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3960D9"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1</w:t>
            </w:r>
            <w:r w:rsidR="00D76FF6">
              <w:rPr>
                <w:rFonts w:ascii="Times New Roman" w:eastAsia="Times New Roman" w:hAnsi="Times New Roman" w:cs="Times New Roman"/>
                <w:color w:val="FF0000"/>
                <w:sz w:val="24"/>
                <w:szCs w:val="24"/>
              </w:rPr>
              <w:t>1</w:t>
            </w:r>
            <w:r w:rsidR="007A31F3"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ON</w:t>
            </w:r>
            <w:r w:rsidR="00940909">
              <w:rPr>
                <w:rFonts w:ascii="Times New Roman" w:eastAsia="Times New Roman" w:hAnsi="Times New Roman" w:cs="Times New Roman"/>
                <w:color w:val="FF0000"/>
                <w:sz w:val="24"/>
                <w:szCs w:val="24"/>
              </w:rPr>
              <w:t>B</w:t>
            </w:r>
            <w:r w:rsidR="00DE00B8">
              <w:rPr>
                <w:rFonts w:ascii="Times New Roman" w:eastAsia="Times New Roman" w:hAnsi="Times New Roman" w:cs="Times New Roman"/>
                <w:color w:val="FF0000"/>
                <w:sz w:val="24"/>
                <w:szCs w:val="24"/>
              </w:rPr>
              <w:t>İR</w:t>
            </w:r>
            <w:r w:rsidR="00940909">
              <w:rPr>
                <w:rFonts w:ascii="Times New Roman" w:eastAsia="Times New Roman" w:hAnsi="Times New Roman" w:cs="Times New Roman"/>
                <w:color w:val="FF0000"/>
                <w:sz w:val="24"/>
                <w:szCs w:val="24"/>
              </w:rPr>
              <w:t>) KALEM</w:t>
            </w:r>
            <w:r w:rsidR="00D76FF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11</w:t>
            </w:r>
            <w:r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ONBİR) </w:t>
            </w:r>
            <w:r w:rsidR="00D76FF6">
              <w:rPr>
                <w:rFonts w:ascii="Times New Roman" w:eastAsia="Times New Roman" w:hAnsi="Times New Roman" w:cs="Times New Roman"/>
                <w:color w:val="FF0000"/>
                <w:sz w:val="24"/>
                <w:szCs w:val="24"/>
              </w:rPr>
              <w:t xml:space="preserve"> KISIM</w:t>
            </w:r>
            <w:r w:rsidR="00940909">
              <w:rPr>
                <w:rFonts w:ascii="Times New Roman" w:eastAsia="Times New Roman" w:hAnsi="Times New Roman" w:cs="Times New Roman"/>
                <w:color w:val="FF0000"/>
                <w:sz w:val="24"/>
                <w:szCs w:val="24"/>
              </w:rPr>
              <w:t xml:space="preserve"> </w:t>
            </w:r>
            <w:r w:rsidR="00CE7EAA">
              <w:rPr>
                <w:rFonts w:ascii="Times New Roman" w:eastAsia="Times New Roman" w:hAnsi="Times New Roman" w:cs="Times New Roman"/>
                <w:color w:val="FF0000"/>
                <w:sz w:val="24"/>
                <w:szCs w:val="24"/>
              </w:rPr>
              <w:t>KIRTASİYE</w:t>
            </w:r>
            <w:r w:rsidR="008164D1">
              <w:rPr>
                <w:rFonts w:ascii="Times New Roman" w:eastAsia="Times New Roman" w:hAnsi="Times New Roman" w:cs="Times New Roman"/>
                <w:color w:val="FF0000"/>
                <w:sz w:val="24"/>
                <w:szCs w:val="24"/>
              </w:rPr>
              <w:t xml:space="preserve"> </w:t>
            </w:r>
            <w:r w:rsidR="007A31F3" w:rsidRPr="007A31F3">
              <w:rPr>
                <w:rFonts w:ascii="Times New Roman" w:eastAsia="Times New Roman" w:hAnsi="Times New Roman" w:cs="Times New Roman"/>
                <w:color w:val="FF0000"/>
                <w:sz w:val="24"/>
                <w:szCs w:val="24"/>
              </w:rPr>
              <w:t>MALZEMESİ</w:t>
            </w:r>
            <w:r w:rsidR="007A31F3" w:rsidRPr="007A31F3">
              <w:rPr>
                <w:rFonts w:ascii="Times New Roman" w:hAnsi="Times New Roman" w:cs="Times New Roman"/>
                <w:color w:val="FF0000"/>
                <w:sz w:val="24"/>
                <w:szCs w:val="24"/>
              </w:rPr>
              <w:t xml:space="preserve">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6FF6">
              <w:rPr>
                <w:rFonts w:ascii="Times New Roman" w:hAnsi="Times New Roman" w:cs="Times New Roman"/>
                <w:b w:val="0"/>
                <w:i w:val="0"/>
                <w:color w:val="auto"/>
              </w:rPr>
              <w:t>25</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6FF6">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A64883" w:rsidRDefault="00A64883" w:rsidP="00DC58CB">
      <w:pPr>
        <w:tabs>
          <w:tab w:val="left" w:pos="567"/>
          <w:tab w:val="left" w:pos="993"/>
          <w:tab w:val="left" w:pos="1140"/>
          <w:tab w:val="left" w:pos="1440"/>
        </w:tabs>
        <w:overflowPunct/>
        <w:autoSpaceDE/>
        <w:jc w:val="both"/>
        <w:rPr>
          <w:b/>
          <w:bCs/>
          <w:color w:val="auto"/>
        </w:rPr>
      </w:pPr>
    </w:p>
    <w:p w:rsidR="00A64883" w:rsidRDefault="003960D9" w:rsidP="00A64883">
      <w:pPr>
        <w:pStyle w:val="GvdeMetni"/>
        <w:spacing w:after="120" w:line="240" w:lineRule="auto"/>
        <w:ind w:left="2124" w:firstLine="708"/>
        <w:rPr>
          <w:color w:val="auto"/>
        </w:rPr>
      </w:pPr>
      <w:r>
        <w:rPr>
          <w:rStyle w:val="richtext"/>
          <w:rFonts w:ascii="Times New Roman" w:hAnsi="Times New Roman" w:cs="Times New Roman"/>
          <w:color w:val="003399"/>
          <w:sz w:val="24"/>
          <w:szCs w:val="24"/>
          <w:u w:val="dotted"/>
        </w:rPr>
        <w:t>11 KLM. 1</w:t>
      </w:r>
      <w:r w:rsidR="00A64883">
        <w:rPr>
          <w:rStyle w:val="richtext"/>
          <w:rFonts w:ascii="Times New Roman" w:hAnsi="Times New Roman" w:cs="Times New Roman"/>
          <w:color w:val="003399"/>
          <w:sz w:val="24"/>
          <w:szCs w:val="24"/>
          <w:u w:val="dotted"/>
        </w:rPr>
        <w:t>1 KS. KIRTASİYE MALZEMESİ</w:t>
      </w:r>
      <w:r w:rsidR="00A64883">
        <w:rPr>
          <w:rFonts w:ascii="Times New Roman" w:hAnsi="Times New Roman" w:cs="Times New Roman"/>
          <w:color w:val="auto"/>
          <w:sz w:val="24"/>
          <w:szCs w:val="24"/>
        </w:rPr>
        <w:t xml:space="preserve"> </w:t>
      </w:r>
    </w:p>
    <w:p w:rsidR="00A64883" w:rsidRDefault="00A64883" w:rsidP="00A64883">
      <w:pPr>
        <w:pStyle w:val="GvdeMetni"/>
        <w:spacing w:after="120" w:line="240" w:lineRule="auto"/>
        <w:rPr>
          <w:rFonts w:ascii="Times New Roman" w:hAnsi="Times New Roman" w:cs="Times New Roman"/>
          <w:color w:val="auto"/>
          <w:sz w:val="24"/>
          <w:szCs w:val="24"/>
        </w:rPr>
      </w:pPr>
    </w:p>
    <w:p w:rsidR="00A64883" w:rsidRDefault="00A64883" w:rsidP="00A64883">
      <w:pPr>
        <w:pStyle w:val="GvdeMetni"/>
        <w:spacing w:after="120" w:line="240" w:lineRule="auto"/>
        <w:jc w:val="center"/>
      </w:pPr>
      <w:r>
        <w:rPr>
          <w:rFonts w:ascii="Times New Roman" w:hAnsi="Times New Roman" w:cs="Times New Roman"/>
          <w:color w:val="auto"/>
          <w:sz w:val="24"/>
          <w:szCs w:val="24"/>
        </w:rPr>
        <w:t>MAL ALIMINA AİT SÖZLEŞME TASARISI</w:t>
      </w:r>
    </w:p>
    <w:p w:rsidR="00A64883" w:rsidRDefault="00A64883" w:rsidP="00A64883">
      <w:pPr>
        <w:jc w:val="both"/>
      </w:pPr>
      <w:r>
        <w:t xml:space="preserve">İKN (İhale Kayıt Numarası): </w:t>
      </w:r>
      <w:r>
        <w:rPr>
          <w:rStyle w:val="richtext"/>
          <w:b/>
          <w:bCs/>
          <w:color w:val="003399"/>
          <w:u w:val="dotted"/>
        </w:rPr>
        <w:t>2025/</w:t>
      </w:r>
      <w:r>
        <w:t xml:space="preserve"> </w:t>
      </w:r>
    </w:p>
    <w:p w:rsidR="00A64883" w:rsidRDefault="00A64883" w:rsidP="00DC58CB">
      <w:pPr>
        <w:tabs>
          <w:tab w:val="left" w:pos="567"/>
          <w:tab w:val="left" w:pos="993"/>
          <w:tab w:val="left" w:pos="1140"/>
          <w:tab w:val="left" w:pos="1440"/>
        </w:tabs>
        <w:overflowPunct/>
        <w:autoSpaceDE/>
        <w:jc w:val="both"/>
        <w:rPr>
          <w:b/>
          <w:bCs/>
          <w:color w:val="auto"/>
        </w:rPr>
      </w:pPr>
    </w:p>
    <w:p w:rsidR="00A64883" w:rsidRDefault="00A64883" w:rsidP="00DC58CB">
      <w:pPr>
        <w:tabs>
          <w:tab w:val="left" w:pos="567"/>
          <w:tab w:val="left" w:pos="993"/>
          <w:tab w:val="left" w:pos="1140"/>
          <w:tab w:val="left" w:pos="1440"/>
        </w:tabs>
        <w:overflowPunct/>
        <w:autoSpaceDE/>
        <w:jc w:val="both"/>
        <w:rPr>
          <w:b/>
          <w:bCs/>
          <w:color w:val="auto"/>
        </w:rPr>
      </w:pPr>
    </w:p>
    <w:p w:rsidR="00587285" w:rsidRDefault="00587285" w:rsidP="00B16E7C">
      <w:pPr>
        <w:jc w:val="both"/>
        <w:rPr>
          <w:b/>
          <w:bCs/>
          <w:color w:val="auto"/>
        </w:rPr>
      </w:pPr>
      <w:r w:rsidRPr="008A4068">
        <w:rPr>
          <w:b/>
          <w:bCs/>
          <w:color w:val="auto"/>
        </w:rPr>
        <w:t>MADDE 1 - SÖZLEŞMENİN TARAFLARI</w:t>
      </w:r>
      <w:r w:rsidRPr="00D7524F">
        <w:rPr>
          <w:b/>
          <w:bCs/>
          <w:color w:val="auto"/>
        </w:rPr>
        <w:t xml:space="preserve"> </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587285" w:rsidRPr="008A4068" w:rsidRDefault="00587285" w:rsidP="00587285">
      <w:pPr>
        <w:rPr>
          <w:b/>
          <w:color w:val="auto"/>
        </w:rPr>
      </w:pPr>
      <w:r w:rsidRPr="008A4068">
        <w:rPr>
          <w:b/>
          <w:bCs/>
          <w:color w:val="auto"/>
        </w:rPr>
        <w:t>MADDE 2 - TARAFLARA İLİŞKİN BİLGİLER</w:t>
      </w:r>
    </w:p>
    <w:p w:rsidR="00B16E7C" w:rsidRPr="00587285" w:rsidRDefault="00B16E7C" w:rsidP="00B16E7C">
      <w:pPr>
        <w:jc w:val="both"/>
        <w:rPr>
          <w:b/>
          <w:color w:val="auto"/>
        </w:rPr>
      </w:pPr>
      <w:r w:rsidRPr="00587285">
        <w:rPr>
          <w:b/>
          <w:bCs/>
          <w:color w:val="auto"/>
        </w:rPr>
        <w:t>2.1.</w:t>
      </w:r>
      <w:r w:rsidRPr="00587285">
        <w:rPr>
          <w:b/>
          <w:color w:val="auto"/>
        </w:rPr>
        <w:t xml:space="preserve"> İdarenin</w:t>
      </w:r>
      <w:r w:rsidR="00587285" w:rsidRPr="00587285">
        <w:rPr>
          <w:b/>
          <w:color w:val="auto"/>
        </w:rPr>
        <w:t>:</w:t>
      </w:r>
      <w:r w:rsidRPr="00587285">
        <w:rPr>
          <w:b/>
          <w:color w:val="auto"/>
        </w:rPr>
        <w:t xml:space="preserve">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587285" w:rsidRDefault="00587285" w:rsidP="00B16E7C">
      <w:pPr>
        <w:jc w:val="both"/>
        <w:rPr>
          <w:b/>
          <w:bCs/>
          <w:color w:val="auto"/>
        </w:rPr>
      </w:pPr>
    </w:p>
    <w:p w:rsidR="00B16E7C" w:rsidRPr="00587285" w:rsidRDefault="00B16E7C" w:rsidP="00B16E7C">
      <w:pPr>
        <w:jc w:val="both"/>
        <w:rPr>
          <w:b/>
          <w:color w:val="auto"/>
        </w:rPr>
      </w:pPr>
      <w:r w:rsidRPr="00587285">
        <w:rPr>
          <w:b/>
          <w:bCs/>
          <w:color w:val="auto"/>
        </w:rPr>
        <w:t>2.2.</w:t>
      </w:r>
      <w:r w:rsidRPr="00587285">
        <w:rPr>
          <w:b/>
          <w:color w:val="auto"/>
        </w:rPr>
        <w:t xml:space="preserve"> Yüklenicinin</w:t>
      </w:r>
      <w:r w:rsidR="00587285" w:rsidRPr="00587285">
        <w:rPr>
          <w:b/>
          <w:color w:val="auto"/>
        </w:rPr>
        <w:t>:</w:t>
      </w:r>
      <w:r w:rsidRPr="00587285">
        <w:rPr>
          <w:b/>
          <w:color w:val="auto"/>
        </w:rPr>
        <w:t xml:space="preserve"> </w:t>
      </w:r>
    </w:p>
    <w:p w:rsidR="00587285" w:rsidRPr="00D7524F" w:rsidRDefault="00587285" w:rsidP="00B16E7C">
      <w:pPr>
        <w:jc w:val="both"/>
        <w:rPr>
          <w:color w:val="auto"/>
        </w:rPr>
      </w:pP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587285" w:rsidRPr="008A4068" w:rsidRDefault="00587285" w:rsidP="00587285">
      <w:pPr>
        <w:rPr>
          <w:b/>
          <w:color w:val="auto"/>
        </w:rPr>
      </w:pPr>
      <w:r w:rsidRPr="008A4068">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587285" w:rsidRPr="008A4068" w:rsidRDefault="00587285" w:rsidP="00587285">
      <w:pPr>
        <w:jc w:val="both"/>
        <w:rPr>
          <w:b/>
          <w:color w:val="auto"/>
        </w:rPr>
      </w:pPr>
      <w:r w:rsidRPr="008A4068">
        <w:rPr>
          <w:b/>
          <w:bCs/>
          <w:color w:val="auto"/>
        </w:rPr>
        <w:t>MADDE 4 - TANIMLAR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E1C8E" w:rsidRPr="008A4068" w:rsidRDefault="00BE1C8E" w:rsidP="00BE1C8E">
      <w:pPr>
        <w:jc w:val="both"/>
        <w:rPr>
          <w:b/>
          <w:color w:val="auto"/>
        </w:rPr>
      </w:pPr>
      <w:r w:rsidRPr="008A4068">
        <w:rPr>
          <w:b/>
          <w:bCs/>
          <w:color w:val="auto"/>
        </w:rPr>
        <w:t>MADDE 5 - SÖZLEŞMENİN KONUSU İŞİN/ALIMIN TANIMI</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3960D9">
        <w:rPr>
          <w:rFonts w:eastAsia="Times New Roman"/>
          <w:color w:val="FF0000"/>
        </w:rPr>
        <w:t>11</w:t>
      </w:r>
      <w:r w:rsidR="003960D9" w:rsidRPr="007A31F3">
        <w:rPr>
          <w:rFonts w:eastAsia="Times New Roman"/>
          <w:color w:val="FF0000"/>
        </w:rPr>
        <w:t xml:space="preserve"> (</w:t>
      </w:r>
      <w:r w:rsidR="003960D9">
        <w:rPr>
          <w:rFonts w:eastAsia="Times New Roman"/>
          <w:color w:val="FF0000"/>
        </w:rPr>
        <w:t xml:space="preserve">ONBİR) </w:t>
      </w:r>
      <w:r w:rsidR="00D76FF6">
        <w:rPr>
          <w:rFonts w:eastAsia="Times New Roman"/>
          <w:color w:val="FF0000"/>
        </w:rPr>
        <w:t xml:space="preserve"> </w:t>
      </w:r>
      <w:r w:rsidR="00DE00B8">
        <w:rPr>
          <w:rFonts w:eastAsia="Times New Roman"/>
          <w:color w:val="FF0000"/>
        </w:rPr>
        <w:t>KALEM</w:t>
      </w:r>
      <w:r w:rsidR="00D76FF6">
        <w:rPr>
          <w:rFonts w:eastAsia="Times New Roman"/>
          <w:color w:val="FF0000"/>
        </w:rPr>
        <w:t xml:space="preserve"> </w:t>
      </w:r>
      <w:r w:rsidR="003960D9">
        <w:rPr>
          <w:rFonts w:eastAsia="Times New Roman"/>
          <w:color w:val="FF0000"/>
        </w:rPr>
        <w:t>11</w:t>
      </w:r>
      <w:r w:rsidR="003960D9" w:rsidRPr="007A31F3">
        <w:rPr>
          <w:rFonts w:eastAsia="Times New Roman"/>
          <w:color w:val="FF0000"/>
        </w:rPr>
        <w:t xml:space="preserve"> (</w:t>
      </w:r>
      <w:r w:rsidR="003960D9">
        <w:rPr>
          <w:rFonts w:eastAsia="Times New Roman"/>
          <w:color w:val="FF0000"/>
        </w:rPr>
        <w:t xml:space="preserve">ONBİR) </w:t>
      </w:r>
      <w:r w:rsidR="00D76FF6">
        <w:rPr>
          <w:rFonts w:eastAsia="Times New Roman"/>
          <w:color w:val="FF0000"/>
        </w:rPr>
        <w:t xml:space="preserve"> KISIM</w:t>
      </w:r>
      <w:r w:rsidR="00DE00B8">
        <w:rPr>
          <w:rFonts w:eastAsia="Times New Roman"/>
          <w:color w:val="FF0000"/>
        </w:rPr>
        <w:t xml:space="preserve"> </w:t>
      </w:r>
      <w:r w:rsidR="00CE7EAA">
        <w:rPr>
          <w:rFonts w:eastAsia="Times New Roman"/>
          <w:color w:val="FF0000"/>
        </w:rPr>
        <w:t>KIRTASİYE</w:t>
      </w:r>
      <w:r w:rsidR="00895678" w:rsidRPr="00D7524F">
        <w:rPr>
          <w:color w:val="FF0000"/>
        </w:rPr>
        <w:t xml:space="preserve"> </w:t>
      </w:r>
      <w:r w:rsidR="00CB63AC" w:rsidRPr="00D7524F">
        <w:rPr>
          <w:color w:val="FF0000"/>
        </w:rPr>
        <w:t>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3960D9">
        <w:rPr>
          <w:rFonts w:eastAsia="Times New Roman"/>
          <w:color w:val="FF0000"/>
        </w:rPr>
        <w:t>11</w:t>
      </w:r>
      <w:r w:rsidR="003960D9" w:rsidRPr="007A31F3">
        <w:rPr>
          <w:rFonts w:eastAsia="Times New Roman"/>
          <w:color w:val="FF0000"/>
        </w:rPr>
        <w:t xml:space="preserve"> (</w:t>
      </w:r>
      <w:r w:rsidR="003960D9">
        <w:rPr>
          <w:rFonts w:eastAsia="Times New Roman"/>
          <w:color w:val="FF0000"/>
        </w:rPr>
        <w:t xml:space="preserve">ONBİR) </w:t>
      </w:r>
      <w:r w:rsidR="00D76FF6">
        <w:rPr>
          <w:rFonts w:eastAsia="Times New Roman"/>
          <w:color w:val="FF0000"/>
        </w:rPr>
        <w:t xml:space="preserve"> </w:t>
      </w:r>
      <w:r w:rsidR="00DE00B8">
        <w:rPr>
          <w:rFonts w:eastAsia="Times New Roman"/>
          <w:color w:val="FF0000"/>
        </w:rPr>
        <w:t>KALEM</w:t>
      </w:r>
      <w:r w:rsidR="00DE00B8"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AC3B56" w:rsidRPr="00592981" w:rsidRDefault="00B16E7C" w:rsidP="00D76FF6">
      <w:pPr>
        <w:tabs>
          <w:tab w:val="left" w:pos="779"/>
          <w:tab w:val="left" w:pos="3898"/>
        </w:tabs>
        <w:spacing w:after="60"/>
        <w:rPr>
          <w:color w:val="auto"/>
        </w:rPr>
      </w:pPr>
      <w:r w:rsidRPr="00D7524F">
        <w:rPr>
          <w:b/>
          <w:bCs/>
          <w:color w:val="auto"/>
        </w:rPr>
        <w:lastRenderedPageBreak/>
        <w:t>5.1.1.2</w:t>
      </w:r>
      <w:r w:rsidRPr="00D7524F">
        <w:rPr>
          <w:bCs/>
          <w:color w:val="auto"/>
        </w:rPr>
        <w:t>.</w:t>
      </w:r>
      <w:r w:rsidRPr="00D7524F">
        <w:rPr>
          <w:color w:val="auto"/>
        </w:rPr>
        <w:t xml:space="preserve"> Bu Sözleşme ile temin edilecek mal / malların, sözleşme ve eklerinde yer alan düzenlemelere uygun teslim edilecektir. </w:t>
      </w: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E1C8E" w:rsidRPr="008A4068" w:rsidRDefault="00BE1C8E" w:rsidP="00BE1C8E">
      <w:pPr>
        <w:jc w:val="both"/>
        <w:rPr>
          <w:b/>
          <w:color w:val="auto"/>
        </w:rPr>
      </w:pPr>
      <w:r w:rsidRPr="008A4068">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E1C8E" w:rsidRDefault="00B16E7C" w:rsidP="00B16E7C">
      <w:pPr>
        <w:jc w:val="both"/>
        <w:rPr>
          <w:b/>
          <w:bCs/>
          <w:color w:val="auto"/>
        </w:rPr>
      </w:pPr>
      <w:r w:rsidRPr="00D7524F">
        <w:rPr>
          <w:b/>
          <w:bCs/>
          <w:color w:val="auto"/>
        </w:rPr>
        <w:t>M</w:t>
      </w:r>
      <w:r w:rsidR="00587285">
        <w:rPr>
          <w:b/>
          <w:bCs/>
          <w:color w:val="auto"/>
        </w:rPr>
        <w:t>ADDE</w:t>
      </w:r>
      <w:r w:rsidRPr="00D7524F">
        <w:rPr>
          <w:b/>
          <w:bCs/>
          <w:color w:val="auto"/>
        </w:rPr>
        <w:t xml:space="preserve"> 7 - </w:t>
      </w:r>
      <w:r w:rsidR="00BE1C8E" w:rsidRPr="008A4068">
        <w:rPr>
          <w:b/>
          <w:bCs/>
          <w:color w:val="auto"/>
        </w:rPr>
        <w:t>SÖZLEŞME BEDELİNE DÂHİL GİDERLER</w:t>
      </w:r>
      <w:r w:rsidR="00BE1C8E" w:rsidRPr="00D7524F">
        <w:rPr>
          <w:b/>
          <w:bCs/>
          <w:color w:val="auto"/>
        </w:rPr>
        <w:t xml:space="preserve"> </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8 - </w:t>
      </w:r>
      <w:r w:rsidR="00BE1C8E" w:rsidRPr="008A4068">
        <w:rPr>
          <w:b/>
          <w:bCs/>
          <w:color w:val="auto"/>
        </w:rPr>
        <w:t>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2) Teknik şartname</w:t>
      </w:r>
      <w:r w:rsidR="00A225D1">
        <w:rPr>
          <w:color w:val="auto"/>
        </w:rPr>
        <w:t xml:space="preserve"> (YOKTUR)</w:t>
      </w:r>
      <w:r w:rsidRPr="00D7524F">
        <w:rPr>
          <w:color w:val="auto"/>
        </w:rPr>
        <w:t xml:space="preserv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587285"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592981" w:rsidRPr="00D7524F" w:rsidRDefault="00592981" w:rsidP="00C42C74">
      <w:pPr>
        <w:jc w:val="both"/>
        <w:rPr>
          <w:color w:val="auto"/>
        </w:rPr>
      </w:pP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9 - </w:t>
      </w:r>
      <w:r w:rsidR="00BE1C8E" w:rsidRPr="008A4068">
        <w:rPr>
          <w:b/>
          <w:bCs/>
          <w:color w:val="auto"/>
        </w:rPr>
        <w:t>SÖZLEŞMENİN SÜRESİ</w:t>
      </w:r>
    </w:p>
    <w:p w:rsidR="00BE1C8E"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3960D9">
        <w:rPr>
          <w:rStyle w:val="richtext"/>
          <w:b/>
          <w:bCs/>
          <w:color w:val="FF0000"/>
        </w:rPr>
        <w:t>120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587285" w:rsidRPr="00D7524F" w:rsidRDefault="00587285" w:rsidP="00C42C74">
      <w:pPr>
        <w:jc w:val="both"/>
        <w:rPr>
          <w:color w:val="auto"/>
        </w:rPr>
      </w:pPr>
    </w:p>
    <w:p w:rsidR="00C42C74" w:rsidRPr="00D7524F" w:rsidRDefault="00C42C74" w:rsidP="00C42C74">
      <w:pPr>
        <w:spacing w:line="120" w:lineRule="auto"/>
        <w:jc w:val="both"/>
        <w:rPr>
          <w:color w:val="auto"/>
        </w:rPr>
      </w:pPr>
    </w:p>
    <w:p w:rsidR="00BE1C8E" w:rsidRDefault="00587285" w:rsidP="00B16E7C">
      <w:pPr>
        <w:jc w:val="both"/>
        <w:rPr>
          <w:b/>
          <w:bCs/>
          <w:color w:val="auto"/>
        </w:rPr>
      </w:pPr>
      <w:r w:rsidRPr="00D7524F">
        <w:rPr>
          <w:b/>
          <w:bCs/>
          <w:color w:val="auto"/>
        </w:rPr>
        <w:t>M</w:t>
      </w:r>
      <w:r>
        <w:rPr>
          <w:b/>
          <w:bCs/>
          <w:color w:val="auto"/>
        </w:rPr>
        <w:t>ADDE</w:t>
      </w:r>
      <w:r w:rsidR="00B16E7C" w:rsidRPr="00D7524F">
        <w:rPr>
          <w:b/>
          <w:bCs/>
          <w:color w:val="auto"/>
        </w:rPr>
        <w:t xml:space="preserve"> 10 - </w:t>
      </w:r>
      <w:r w:rsidR="00BE1C8E" w:rsidRPr="00D42978">
        <w:rPr>
          <w:b/>
          <w:bCs/>
          <w:color w:val="auto"/>
          <w:sz w:val="22"/>
        </w:rPr>
        <w:t>MALIN/İŞİN TESLİM ALMA ŞEKİL VE ŞARTLARI İLE TESLİM PROGRAMI</w:t>
      </w:r>
      <w:r w:rsidR="00BE1C8E" w:rsidRPr="00D7524F">
        <w:rPr>
          <w:b/>
          <w:bCs/>
          <w:color w:val="auto"/>
        </w:rPr>
        <w:t xml:space="preserve"> </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A225D1" w:rsidRDefault="00B16E7C" w:rsidP="00B16E7C">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225D1">
        <w:rPr>
          <w:rFonts w:ascii="Times New Roman" w:hAnsi="Times New Roman" w:cs="Times New Roman"/>
          <w:b w:val="0"/>
          <w:color w:val="auto"/>
          <w:sz w:val="24"/>
          <w:szCs w:val="24"/>
        </w:rPr>
        <w:t>.</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A225D1" w:rsidP="00C42C74">
      <w:pPr>
        <w:tabs>
          <w:tab w:val="left" w:pos="308"/>
          <w:tab w:val="left" w:pos="784"/>
        </w:tabs>
        <w:jc w:val="both"/>
        <w:rPr>
          <w:color w:val="auto"/>
        </w:rPr>
      </w:pPr>
      <w:r w:rsidRPr="00CC4E0B">
        <w:rPr>
          <w:b/>
          <w:color w:val="auto"/>
        </w:rPr>
        <w:t>10.3.2.</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A225D1" w:rsidRPr="00D7524F" w:rsidRDefault="00A225D1" w:rsidP="00A225D1">
      <w:pPr>
        <w:pStyle w:val="M2"/>
        <w:rPr>
          <w:rFonts w:ascii="Times New Roman" w:hAnsi="Times New Roman"/>
          <w:szCs w:val="24"/>
        </w:rPr>
      </w:pPr>
      <w:r w:rsidRPr="00A225D1">
        <w:rPr>
          <w:rFonts w:ascii="Times New Roman" w:hAnsi="Times New Roman"/>
          <w:b/>
        </w:rPr>
        <w:t>10.3.3.</w:t>
      </w:r>
      <w:r>
        <w:t xml:space="preserve"> </w:t>
      </w:r>
      <w:r w:rsidR="00B16E7C"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00B16E7C" w:rsidRPr="00D7524F">
        <w:rPr>
          <w:rFonts w:ascii="Times New Roman" w:hAnsi="Times New Roman"/>
          <w:szCs w:val="24"/>
        </w:rPr>
        <w:t>edilme hali hariç) Yükleniciye geri verilmeyecektir.</w:t>
      </w:r>
    </w:p>
    <w:p w:rsidR="00C42C74" w:rsidRDefault="00A225D1" w:rsidP="00A225D1">
      <w:pPr>
        <w:pStyle w:val="M2"/>
        <w:spacing w:after="0"/>
        <w:rPr>
          <w:rFonts w:ascii="Times New Roman" w:hAnsi="Times New Roman"/>
          <w:szCs w:val="24"/>
        </w:rPr>
      </w:pPr>
      <w:r w:rsidRPr="00A225D1">
        <w:rPr>
          <w:rFonts w:ascii="Times New Roman" w:hAnsi="Times New Roman"/>
          <w:b/>
        </w:rPr>
        <w:t>10.3.4.</w:t>
      </w:r>
      <w:r>
        <w:t xml:space="preserve"> </w:t>
      </w:r>
      <w:r w:rsidR="00B16E7C" w:rsidRPr="00D7524F">
        <w:rPr>
          <w:rFonts w:ascii="Times New Roman" w:hAnsi="Times New Roman"/>
          <w:szCs w:val="24"/>
        </w:rPr>
        <w:t>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A225D1" w:rsidRPr="00D7524F" w:rsidRDefault="00A225D1" w:rsidP="00A225D1">
      <w:pPr>
        <w:pStyle w:val="M2"/>
        <w:spacing w:after="0" w:line="240" w:lineRule="auto"/>
        <w:rPr>
          <w:rFonts w:ascii="Times New Roman" w:hAnsi="Times New Roman"/>
          <w:b/>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 İhtar uygulamasına yönelik düzenlemeler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Pr="00307136">
        <w:rPr>
          <w:rFonts w:ascii="Times New Roman" w:hAnsi="Times New Roman"/>
          <w:color w:val="003399"/>
          <w:szCs w:val="24"/>
        </w:rPr>
        <w:t>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dâhil) hesap edilecektir. İhtarlı süre içerisinde yüklenicinin bir defa mal getirme hakkı vardır. Bu süre içerisinde malın ret edilmesi durumunda sözleşme hükümlerine göre itiraz hakkı vardır ancak malın değiştirilmesi söz konusu değildir.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Pr="00307136">
        <w:rPr>
          <w:rFonts w:ascii="Times New Roman" w:hAnsi="Times New Roman"/>
          <w:color w:val="003399"/>
          <w:szCs w:val="24"/>
        </w:rPr>
        <w:t xml:space="preserve">Yüklenici hiçbir şekilde, gönderilen ihtarnamenin kendisine geç tebliğ edildiğini veya hiç tebliğ edilmediğini veya başkaca bir hususu iddia ederek, malın normal teslim süresinin sona </w:t>
      </w:r>
      <w:r w:rsidRPr="00307136">
        <w:rPr>
          <w:rFonts w:ascii="Times New Roman" w:hAnsi="Times New Roman"/>
          <w:color w:val="003399"/>
          <w:szCs w:val="24"/>
        </w:rPr>
        <w:lastRenderedPageBreak/>
        <w:t>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Pr="00307136">
        <w:rPr>
          <w:rFonts w:ascii="Times New Roman" w:hAnsi="Times New Roman"/>
          <w:color w:val="003399"/>
          <w:szCs w:val="24"/>
        </w:rPr>
        <w:t xml:space="preserve">Yüklenicinin malı ihtarlı sürede de teslim etmemesi halinde İdare herhangi bir ihtarda bulunmadan sözleşme feshedecektir. </w:t>
      </w:r>
    </w:p>
    <w:p w:rsidR="00A225D1" w:rsidRDefault="00A225D1" w:rsidP="00A225D1">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Pr="00307136">
        <w:rPr>
          <w:rFonts w:ascii="Times New Roman" w:hAnsi="Times New Roman"/>
          <w:color w:val="003399"/>
          <w:szCs w:val="24"/>
        </w:rPr>
        <w:t xml:space="preserve">Malzemenin/malzemelerin, </w:t>
      </w:r>
      <w:r w:rsidRPr="00307136">
        <w:rPr>
          <w:rFonts w:ascii="Times New Roman" w:hAnsi="Times New Roman"/>
          <w:bCs/>
          <w:color w:val="003399"/>
          <w:szCs w:val="24"/>
        </w:rPr>
        <w:t>Muayene ve Kabul Komisyonu</w:t>
      </w:r>
      <w:r w:rsidRPr="00307136">
        <w:rPr>
          <w:rFonts w:ascii="Times New Roman" w:hAnsi="Times New Roman"/>
          <w:color w:val="003399"/>
        </w:rPr>
        <w:t>/heyeti</w:t>
      </w:r>
      <w:r w:rsidRPr="00307136">
        <w:rPr>
          <w:rFonts w:ascii="Times New Roman" w:hAnsi="Times New Roman"/>
          <w:bCs/>
          <w:color w:val="003399"/>
          <w:szCs w:val="24"/>
        </w:rPr>
        <w:t xml:space="preserve"> </w:t>
      </w:r>
      <w:r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Pr="00CF3CDE">
        <w:rPr>
          <w:rFonts w:ascii="Times New Roman" w:hAnsi="Times New Roman"/>
          <w:b/>
        </w:rPr>
        <w:t xml:space="preserve"> </w:t>
      </w:r>
    </w:p>
    <w:p w:rsidR="00A225D1" w:rsidRDefault="00A225D1" w:rsidP="00A225D1">
      <w:pPr>
        <w:pStyle w:val="M2"/>
        <w:spacing w:after="0" w:line="240" w:lineRule="auto"/>
        <w:rPr>
          <w:rFonts w:ascii="Times New Roman" w:hAnsi="Times New Roman"/>
        </w:rPr>
      </w:pPr>
      <w:r w:rsidRPr="00075B85">
        <w:rPr>
          <w:rFonts w:ascii="Times New Roman" w:hAnsi="Times New Roman"/>
          <w:b/>
        </w:rPr>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rsidR="00A225D1" w:rsidRPr="00075B85" w:rsidRDefault="00A225D1" w:rsidP="00A225D1">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teslim etmemesi halinde İdarenin yazılı ihtarı ile yazılı ihtarın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rsidR="00A225D1" w:rsidRPr="00CC4E0B" w:rsidRDefault="00A225D1" w:rsidP="00A225D1">
      <w:pPr>
        <w:pStyle w:val="M2"/>
        <w:spacing w:after="0" w:line="240" w:lineRule="auto"/>
        <w:rPr>
          <w:rFonts w:ascii="Times New Roman" w:hAnsi="Times New Roman"/>
          <w:color w:val="003399"/>
          <w:szCs w:val="24"/>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11 - </w:t>
      </w:r>
      <w:r w:rsidR="00BE1C8E" w:rsidRPr="008A4068">
        <w:rPr>
          <w:b/>
          <w:bCs/>
          <w:color w:val="auto"/>
        </w:rPr>
        <w:t>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lastRenderedPageBreak/>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D7524F" w:rsidRPr="00592981"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0F4CA2" w:rsidRPr="00D7524F" w:rsidRDefault="00587285" w:rsidP="00B07B98">
      <w:pPr>
        <w:jc w:val="both"/>
        <w:rPr>
          <w:b/>
          <w:color w:val="auto"/>
        </w:rPr>
      </w:pPr>
      <w:r w:rsidRPr="00D7524F">
        <w:rPr>
          <w:b/>
          <w:bCs/>
          <w:color w:val="auto"/>
        </w:rPr>
        <w:t>M</w:t>
      </w:r>
      <w:r>
        <w:rPr>
          <w:b/>
          <w:bCs/>
          <w:color w:val="auto"/>
        </w:rPr>
        <w:t>ADDE</w:t>
      </w:r>
      <w:r w:rsidR="000F4CA2" w:rsidRPr="00D7524F">
        <w:rPr>
          <w:b/>
          <w:bCs/>
          <w:color w:val="auto"/>
        </w:rPr>
        <w:t xml:space="preserve"> 12 - </w:t>
      </w:r>
      <w:r w:rsidR="00BE1C8E" w:rsidRPr="008A4068">
        <w:rPr>
          <w:b/>
          <w:bCs/>
          <w:color w:val="auto"/>
        </w:rPr>
        <w:t>ÖDEME YERİ VE ŞARTLA</w:t>
      </w:r>
      <w:r w:rsidR="00BE1C8E">
        <w:rPr>
          <w:b/>
          <w:bCs/>
          <w:color w:val="auto"/>
        </w:rPr>
        <w:t>RI</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E0633"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44712C">
        <w:rPr>
          <w:color w:val="FF0000"/>
        </w:rPr>
        <w:t>202</w:t>
      </w:r>
      <w:r w:rsidR="00D76FF6">
        <w:rPr>
          <w:color w:val="FF0000"/>
        </w:rPr>
        <w:t>5</w:t>
      </w:r>
      <w:r w:rsidR="0044712C" w:rsidRPr="0044712C">
        <w:rPr>
          <w:color w:val="FF0000"/>
        </w:rPr>
        <w:t xml:space="preserve"> </w:t>
      </w:r>
      <w:r w:rsidRPr="0044712C">
        <w:rPr>
          <w:color w:val="FF0000"/>
        </w:rPr>
        <w:t xml:space="preserve">Mali Yılı </w:t>
      </w:r>
      <w:r w:rsidR="001753E1" w:rsidRPr="0044712C">
        <w:rPr>
          <w:rFonts w:eastAsia="Times New Roman"/>
          <w:color w:val="FF0000"/>
        </w:rPr>
        <w:t>03</w:t>
      </w:r>
      <w:r w:rsidR="00CE7EAA" w:rsidRPr="0044712C">
        <w:rPr>
          <w:rFonts w:eastAsia="Times New Roman"/>
          <w:color w:val="FF0000"/>
        </w:rPr>
        <w:t>2101</w:t>
      </w:r>
      <w:r w:rsidR="001753E1" w:rsidRPr="0044712C">
        <w:rPr>
          <w:rFonts w:eastAsia="Times New Roman"/>
          <w:color w:val="FF0000"/>
        </w:rPr>
        <w:t xml:space="preserve"> “</w:t>
      </w:r>
      <w:r w:rsidR="00CE7EAA" w:rsidRPr="0044712C">
        <w:rPr>
          <w:rFonts w:eastAsia="Times New Roman"/>
          <w:color w:val="FF0000"/>
        </w:rPr>
        <w:t xml:space="preserve">Kırtasiye </w:t>
      </w:r>
      <w:r w:rsidR="001753E1" w:rsidRPr="0044712C">
        <w:rPr>
          <w:rFonts w:eastAsia="Times New Roman"/>
          <w:bCs/>
          <w:color w:val="FF0000"/>
        </w:rPr>
        <w:t>Al.</w:t>
      </w:r>
      <w:r w:rsidR="001753E1" w:rsidRPr="0044712C">
        <w:rPr>
          <w:rFonts w:eastAsia="Times New Roman"/>
          <w:color w:val="FF0000"/>
        </w:rPr>
        <w:t>”</w:t>
      </w:r>
      <w:r w:rsidRPr="00CE7EAA">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6FF6">
        <w:rPr>
          <w:b/>
          <w:color w:val="FF0000"/>
        </w:rPr>
        <w:t>5</w:t>
      </w:r>
      <w:r w:rsidRPr="00D7524F">
        <w:rPr>
          <w:color w:val="auto"/>
        </w:rPr>
        <w:t xml:space="preserve"> </w:t>
      </w:r>
      <w:r w:rsidR="00A45625">
        <w:rPr>
          <w:color w:val="auto"/>
        </w:rPr>
        <w:t>yılı sonuna kadar kati kabulü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E1C8E" w:rsidRPr="008A4068" w:rsidRDefault="00587285" w:rsidP="00BE1C8E">
      <w:pPr>
        <w:jc w:val="both"/>
        <w:rPr>
          <w:b/>
          <w:color w:val="auto"/>
        </w:rPr>
      </w:pPr>
      <w:r w:rsidRPr="00D7524F">
        <w:rPr>
          <w:b/>
          <w:bCs/>
          <w:color w:val="auto"/>
        </w:rPr>
        <w:t>M</w:t>
      </w:r>
      <w:r>
        <w:rPr>
          <w:b/>
          <w:bCs/>
          <w:color w:val="auto"/>
        </w:rPr>
        <w:t>ADDE</w:t>
      </w:r>
      <w:r w:rsidRPr="00D7524F">
        <w:rPr>
          <w:b/>
          <w:bCs/>
          <w:color w:val="auto"/>
        </w:rPr>
        <w:t xml:space="preserve"> </w:t>
      </w:r>
      <w:r w:rsidR="00B16E7C" w:rsidRPr="00D7524F">
        <w:rPr>
          <w:b/>
          <w:bCs/>
          <w:color w:val="auto"/>
        </w:rPr>
        <w:t xml:space="preserve">13 - </w:t>
      </w:r>
      <w:r w:rsidR="00BE1C8E" w:rsidRPr="008A4068">
        <w:rPr>
          <w:b/>
          <w:bCs/>
          <w:color w:val="auto"/>
        </w:rPr>
        <w:t>AVANS VERİLMESİ ŞARTLARI VE MİKTARI</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587285" w:rsidRPr="008A4068" w:rsidRDefault="00587285" w:rsidP="00587285">
      <w:pPr>
        <w:jc w:val="both"/>
        <w:rPr>
          <w:b/>
          <w:color w:val="auto"/>
        </w:rPr>
      </w:pPr>
      <w:r w:rsidRPr="008A4068">
        <w:rPr>
          <w:b/>
          <w:bCs/>
          <w:color w:val="auto"/>
        </w:rPr>
        <w:t>MADDE 14 - FİYAT FARKI</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lastRenderedPageBreak/>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587285" w:rsidRPr="008A4068" w:rsidRDefault="00587285" w:rsidP="00587285">
      <w:pPr>
        <w:jc w:val="both"/>
        <w:rPr>
          <w:b/>
          <w:color w:val="auto"/>
        </w:rPr>
      </w:pPr>
      <w:r w:rsidRPr="008A4068">
        <w:rPr>
          <w:b/>
          <w:bCs/>
          <w:color w:val="auto"/>
        </w:rPr>
        <w:t>MADDE 15 - ALT YÜKLENİCİLERE İLİŞKİN BİLGİLER VE SORUMLULUKLAR</w:t>
      </w:r>
    </w:p>
    <w:p w:rsidR="00D7524F" w:rsidRPr="00592981"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587285" w:rsidRPr="008A4068" w:rsidRDefault="00587285" w:rsidP="00587285">
      <w:pPr>
        <w:jc w:val="both"/>
        <w:rPr>
          <w:b/>
          <w:color w:val="auto"/>
        </w:rPr>
      </w:pPr>
      <w:r w:rsidRPr="008A4068">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F73DE4" w:rsidRPr="000C5280" w:rsidRDefault="00F73DE4" w:rsidP="00F73DE4">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rsidR="00F73DE4" w:rsidRPr="000C5280" w:rsidRDefault="00F73DE4" w:rsidP="00F73DE4">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rsidR="00D7524F" w:rsidRPr="00592981" w:rsidRDefault="00F73DE4" w:rsidP="00B16E7C">
      <w:pPr>
        <w:jc w:val="both"/>
        <w:rPr>
          <w:szCs w:val="20"/>
        </w:rPr>
      </w:pPr>
      <w:r>
        <w:rPr>
          <w:b/>
          <w:bCs/>
          <w:szCs w:val="20"/>
        </w:rPr>
        <w:t>16.1.6.</w:t>
      </w:r>
      <w:r w:rsidR="00547B5B" w:rsidRPr="00D7524F">
        <w:rPr>
          <w:bCs/>
          <w:szCs w:val="20"/>
        </w:rPr>
        <w:t xml:space="preserve"> </w:t>
      </w:r>
      <w:r w:rsidR="00C0622E" w:rsidRPr="00D7524F">
        <w:rPr>
          <w:bCs/>
          <w:szCs w:val="20"/>
        </w:rPr>
        <w:t>Malzemenin Taşınması: Teslim</w:t>
      </w:r>
      <w:r w:rsidR="00C0622E"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lastRenderedPageBreak/>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F73DE4" w:rsidRDefault="00F73DE4" w:rsidP="00B07B98">
      <w:pPr>
        <w:jc w:val="both"/>
        <w:rPr>
          <w:b/>
          <w:bCs/>
          <w:color w:val="auto"/>
        </w:rPr>
      </w:pPr>
      <w:r w:rsidRPr="008A4068">
        <w:rPr>
          <w:b/>
          <w:bCs/>
          <w:color w:val="auto"/>
        </w:rPr>
        <w:t>MADDE 17 - EĞİTİM</w:t>
      </w:r>
      <w:r w:rsidRPr="00D7524F">
        <w:rPr>
          <w:b/>
          <w:bCs/>
          <w:color w:val="auto"/>
        </w:rPr>
        <w:t xml:space="preserve"> </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F73DE4" w:rsidRPr="008A4068" w:rsidRDefault="00F73DE4" w:rsidP="00F73DE4">
      <w:pPr>
        <w:jc w:val="both"/>
        <w:rPr>
          <w:b/>
          <w:color w:val="auto"/>
        </w:rPr>
      </w:pPr>
      <w:r w:rsidRPr="008A4068">
        <w:rPr>
          <w:b/>
          <w:bCs/>
          <w:color w:val="auto"/>
        </w:rPr>
        <w:t>MADDE 18 - ALIM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F73DE4" w:rsidRPr="008A4068" w:rsidRDefault="00F73DE4" w:rsidP="00F73DE4">
      <w:pPr>
        <w:jc w:val="both"/>
        <w:rPr>
          <w:b/>
          <w:color w:val="auto"/>
        </w:rPr>
      </w:pPr>
      <w:r w:rsidRPr="008A4068">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F73DE4" w:rsidRPr="008A4068" w:rsidRDefault="00F73DE4" w:rsidP="00F73DE4">
      <w:pPr>
        <w:jc w:val="both"/>
        <w:rPr>
          <w:b/>
          <w:color w:val="auto"/>
        </w:rPr>
      </w:pPr>
      <w:r w:rsidRPr="008A4068">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w:t>
      </w:r>
      <w:r w:rsidR="00741C60">
        <w:rPr>
          <w:color w:val="auto"/>
        </w:rPr>
        <w:t xml:space="preserve"> piyasa teamülü birim ve nakliye ambalajlarında teslim edileceltir.</w:t>
      </w:r>
      <w:r w:rsidRPr="00D7524F">
        <w:rPr>
          <w:color w:val="auto"/>
        </w:rPr>
        <w:t xml:space="preserve"> </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F73DE4" w:rsidRPr="008A4068" w:rsidRDefault="00F73DE4" w:rsidP="00F73DE4">
      <w:pPr>
        <w:jc w:val="both"/>
        <w:rPr>
          <w:b/>
          <w:color w:val="auto"/>
        </w:rPr>
      </w:pPr>
      <w:r w:rsidRPr="008A4068">
        <w:rPr>
          <w:b/>
          <w:bCs/>
          <w:color w:val="auto"/>
        </w:rPr>
        <w:t>MADDE 21 - REKLAM YASAĞI</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F73DE4" w:rsidRPr="008A4068" w:rsidRDefault="00F73DE4" w:rsidP="00F73DE4">
      <w:pPr>
        <w:jc w:val="both"/>
        <w:rPr>
          <w:b/>
          <w:color w:val="auto"/>
        </w:rPr>
      </w:pPr>
      <w:r w:rsidRPr="008A4068">
        <w:rPr>
          <w:b/>
          <w:bCs/>
          <w:color w:val="auto"/>
        </w:rPr>
        <w:t>MADDE 22 - FİKRİ VE SINAİ MÜLKİYET HAKLARI</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lastRenderedPageBreak/>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F73DE4" w:rsidRPr="008A4068" w:rsidRDefault="00F73DE4" w:rsidP="00F73DE4">
      <w:pPr>
        <w:jc w:val="both"/>
        <w:rPr>
          <w:b/>
          <w:color w:val="auto"/>
        </w:rPr>
      </w:pPr>
      <w:r w:rsidRPr="008A4068">
        <w:rPr>
          <w:b/>
          <w:bCs/>
          <w:color w:val="auto"/>
        </w:rPr>
        <w:t>MADDE 23 - SÖZLEŞMEDE DEĞİŞİKLİK YAPILMASI</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F73DE4" w:rsidRPr="008A4068" w:rsidRDefault="00F73DE4" w:rsidP="00F73DE4">
      <w:pPr>
        <w:rPr>
          <w:b/>
          <w:color w:val="auto"/>
        </w:rPr>
      </w:pPr>
      <w:r w:rsidRPr="008A4068">
        <w:rPr>
          <w:b/>
          <w:bCs/>
          <w:color w:val="auto"/>
        </w:rPr>
        <w:t>MADDE 24 - SÖZLEŞME KAPSAMINDA YAPTIRILABİLECEK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F73DE4" w:rsidRPr="00D7524F" w:rsidRDefault="00F73DE4" w:rsidP="00B16E7C">
      <w:pPr>
        <w:jc w:val="both"/>
        <w:rPr>
          <w:color w:val="auto"/>
        </w:rPr>
      </w:pPr>
    </w:p>
    <w:p w:rsidR="00F73DE4" w:rsidRPr="00A539D9" w:rsidRDefault="00F73DE4" w:rsidP="00F73DE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F73DE4" w:rsidRDefault="006F2894" w:rsidP="006F2894">
      <w:pPr>
        <w:tabs>
          <w:tab w:val="left" w:pos="709"/>
          <w:tab w:val="left" w:pos="921"/>
        </w:tabs>
        <w:spacing w:after="120"/>
        <w:jc w:val="both"/>
        <w:rPr>
          <w:b/>
          <w:bCs/>
          <w:color w:val="auto"/>
          <w:szCs w:val="22"/>
        </w:rPr>
      </w:pPr>
      <w:r w:rsidRPr="00F73DE4">
        <w:rPr>
          <w:b/>
          <w:bCs/>
          <w:color w:val="auto"/>
          <w:szCs w:val="22"/>
        </w:rPr>
        <w:t>25.2.</w:t>
      </w:r>
      <w:r w:rsidRPr="00F73DE4">
        <w:rPr>
          <w:b/>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F73DE4" w:rsidRDefault="006F2894" w:rsidP="006F2894">
      <w:pPr>
        <w:tabs>
          <w:tab w:val="left" w:pos="709"/>
          <w:tab w:val="left" w:pos="851"/>
          <w:tab w:val="left" w:pos="993"/>
          <w:tab w:val="left" w:pos="1418"/>
          <w:tab w:val="left" w:pos="1701"/>
        </w:tabs>
        <w:spacing w:after="120"/>
        <w:jc w:val="both"/>
        <w:rPr>
          <w:b/>
          <w:bCs/>
          <w:color w:val="auto"/>
          <w:szCs w:val="22"/>
        </w:rPr>
      </w:pPr>
      <w:r w:rsidRPr="00F73DE4">
        <w:rPr>
          <w:b/>
          <w:bCs/>
          <w:color w:val="auto"/>
          <w:szCs w:val="22"/>
        </w:rPr>
        <w:t>25.3.</w:t>
      </w:r>
      <w:r w:rsidRPr="00F73DE4">
        <w:rPr>
          <w:b/>
          <w:bCs/>
          <w:color w:val="auto"/>
          <w:szCs w:val="22"/>
        </w:rPr>
        <w:tab/>
      </w:r>
      <w:r w:rsidRPr="00F73DE4">
        <w:rPr>
          <w:b/>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F73DE4" w:rsidRDefault="006F2894" w:rsidP="006F2894">
      <w:pPr>
        <w:tabs>
          <w:tab w:val="left" w:pos="709"/>
          <w:tab w:val="left" w:pos="851"/>
          <w:tab w:val="left" w:pos="1418"/>
          <w:tab w:val="left" w:pos="1701"/>
        </w:tabs>
        <w:spacing w:after="120"/>
        <w:jc w:val="both"/>
        <w:rPr>
          <w:b/>
          <w:bCs/>
          <w:color w:val="auto"/>
          <w:szCs w:val="22"/>
        </w:rPr>
      </w:pPr>
      <w:r w:rsidRPr="00F73DE4">
        <w:rPr>
          <w:b/>
          <w:bCs/>
          <w:color w:val="auto"/>
          <w:szCs w:val="22"/>
        </w:rPr>
        <w:t>25.4.</w:t>
      </w:r>
      <w:r w:rsidRPr="00F73DE4">
        <w:rPr>
          <w:b/>
          <w:bCs/>
          <w:color w:val="auto"/>
          <w:szCs w:val="22"/>
        </w:rPr>
        <w:tab/>
      </w:r>
      <w:r w:rsidRPr="00F73DE4">
        <w:rPr>
          <w:b/>
          <w:bCs/>
          <w:color w:val="auto"/>
          <w:szCs w:val="22"/>
        </w:rPr>
        <w:tab/>
        <w:t>Mücbir sebep/sebeplerin ihbarı ve süre uzatımı verilmesi şartları :</w:t>
      </w:r>
      <w:r w:rsidRPr="00F73DE4">
        <w:rPr>
          <w:rStyle w:val="DipnotBavurusu"/>
          <w:b/>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lastRenderedPageBreak/>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C22192" w:rsidRPr="00C22192" w:rsidRDefault="006F2894" w:rsidP="00C22192">
      <w:pPr>
        <w:tabs>
          <w:tab w:val="left" w:pos="709"/>
          <w:tab w:val="left" w:pos="851"/>
          <w:tab w:val="left" w:pos="1418"/>
          <w:tab w:val="left" w:pos="1701"/>
        </w:tabs>
        <w:jc w:val="both"/>
        <w:rPr>
          <w:color w:val="auto"/>
          <w:szCs w:val="22"/>
        </w:rPr>
      </w:pPr>
      <w:r w:rsidRPr="00D7524F">
        <w:rPr>
          <w:color w:val="auto"/>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C22192" w:rsidRPr="00C22192">
        <w:rPr>
          <w:color w:val="003399"/>
          <w:szCs w:val="22"/>
        </w:rPr>
        <w:t xml:space="preserve"> </w:t>
      </w:r>
      <w:r w:rsidR="00C22192" w:rsidRPr="00C2219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w:t>
      </w:r>
      <w:r w:rsidRPr="00C22192">
        <w:rPr>
          <w:rFonts w:ascii="Times New Roman" w:hAnsi="Times New Roman" w:cs="Times New Roman"/>
          <w:b w:val="0"/>
          <w:color w:val="auto"/>
          <w:sz w:val="24"/>
          <w:szCs w:val="22"/>
        </w:rPr>
        <w:t>(6)</w:t>
      </w:r>
      <w:r w:rsidRPr="00D7524F">
        <w:rPr>
          <w:rFonts w:ascii="Times New Roman" w:hAnsi="Times New Roman" w:cs="Times New Roman"/>
          <w:color w:val="auto"/>
          <w:sz w:val="24"/>
          <w:szCs w:val="22"/>
        </w:rPr>
        <w:t xml:space="preserve">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r>
      <w:r w:rsidR="00C22192">
        <w:rPr>
          <w:rFonts w:ascii="Times New Roman" w:hAnsi="Times New Roman" w:cs="Times New Roman"/>
          <w:b w:val="0"/>
          <w:bCs w:val="0"/>
          <w:color w:val="auto"/>
          <w:sz w:val="24"/>
          <w:szCs w:val="22"/>
        </w:rPr>
        <w:t xml:space="preserve">     </w:t>
      </w:r>
      <w:r w:rsidRPr="00D7524F">
        <w:rPr>
          <w:rFonts w:ascii="Times New Roman" w:hAnsi="Times New Roman" w:cs="Times New Roman"/>
          <w:b w:val="0"/>
          <w:bCs w:val="0"/>
          <w:color w:val="auto"/>
          <w:sz w:val="24"/>
          <w:szCs w:val="22"/>
        </w:rPr>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r>
      <w:r w:rsidR="00C22192">
        <w:rPr>
          <w:rFonts w:ascii="Times New Roman" w:hAnsi="Times New Roman" w:cs="Times New Roman"/>
          <w:b w:val="0"/>
          <w:bCs w:val="0"/>
          <w:color w:val="auto"/>
          <w:sz w:val="24"/>
          <w:szCs w:val="22"/>
        </w:rPr>
        <w:t xml:space="preserve">    </w:t>
      </w:r>
      <w:r w:rsidRPr="00D7524F">
        <w:rPr>
          <w:rFonts w:ascii="Times New Roman" w:hAnsi="Times New Roman" w:cs="Times New Roman"/>
          <w:b w:val="0"/>
          <w:bCs w:val="0"/>
          <w:color w:val="auto"/>
          <w:sz w:val="24"/>
          <w:szCs w:val="22"/>
        </w:rPr>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w:t>
      </w:r>
      <w:r w:rsidRPr="00D7524F">
        <w:rPr>
          <w:color w:val="auto"/>
          <w:szCs w:val="22"/>
        </w:rPr>
        <w:lastRenderedPageBreak/>
        <w:t xml:space="preserve">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C22192" w:rsidRPr="008A4068" w:rsidRDefault="00C22192" w:rsidP="00C22192">
      <w:pPr>
        <w:spacing w:before="120"/>
        <w:jc w:val="both"/>
        <w:rPr>
          <w:b/>
          <w:color w:val="auto"/>
        </w:rPr>
      </w:pPr>
      <w:r w:rsidRPr="008A4068">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C22192" w:rsidRPr="008A4068" w:rsidRDefault="00C22192" w:rsidP="00C22192">
      <w:pPr>
        <w:spacing w:before="120"/>
        <w:jc w:val="both"/>
        <w:rPr>
          <w:b/>
          <w:color w:val="auto"/>
        </w:rPr>
      </w:pPr>
      <w:r w:rsidRPr="008A4068">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lastRenderedPageBreak/>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C22192" w:rsidRPr="008A4068" w:rsidRDefault="00C22192" w:rsidP="00C22192">
      <w:pPr>
        <w:jc w:val="both"/>
        <w:rPr>
          <w:b/>
          <w:color w:val="auto"/>
        </w:rPr>
      </w:pPr>
      <w:r w:rsidRPr="008A4068">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C22192" w:rsidRPr="00A539D9" w:rsidRDefault="00C22192" w:rsidP="00C22192">
      <w:pPr>
        <w:jc w:val="both"/>
        <w:rPr>
          <w:color w:val="auto"/>
        </w:rPr>
      </w:pPr>
      <w:r w:rsidRPr="008A4068">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C22192" w:rsidRPr="008A4068" w:rsidRDefault="00C22192" w:rsidP="00C22192">
      <w:pPr>
        <w:jc w:val="both"/>
        <w:rPr>
          <w:b/>
          <w:bCs/>
          <w:color w:val="auto"/>
        </w:rPr>
      </w:pPr>
      <w:r w:rsidRPr="008A4068">
        <w:rPr>
          <w:b/>
          <w:bCs/>
          <w:color w:val="auto"/>
        </w:rPr>
        <w:t>MADDE 30 - DENETİM, MUAYENE VE KABUL İŞLEMLERİ</w:t>
      </w:r>
    </w:p>
    <w:p w:rsidR="00C22192" w:rsidRPr="00D7524F" w:rsidRDefault="00C22192" w:rsidP="00C22192">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Pr>
          <w:b/>
          <w:bCs/>
          <w:color w:val="auto"/>
        </w:rPr>
        <w:t xml:space="preserve"> Muayene Tarihinin Belirlenmesi</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Alım dokümanı ve sözleşmesinde belirtilen mal / mallar; yüklenici tarafından cins ve teslim miktarına (varsa numune payları dâhil)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Yüklenicin, malın tamamının incelenmesini kolaylaştıracak bir düzende bulundurulmasını, malın teslimine ilişkin hususlar olduğunu dikkate alarak bu şartların idarece verilecek talimatlara uygun olarak sağlamaması halinde malı teslim etmiş sayılmayacaktır.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30.1.1.1.2.</w:t>
      </w:r>
      <w:r>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Yüklenicinin malı sözleşmeye uygun olarak mal veya malları teslim ettiği günü takip eden günden itibaren; ilgili mal saymanlığınca Muayene ve Kabul Teslim Tutanağı 5 (Beş) işgünü içerisinde tanzim edilir. Söz konusu belgenin asgari dört nüsha olacak şekilde tanzimi ile muayene işlemleri başlamış kabul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C22192" w:rsidRPr="008B5E38" w:rsidRDefault="00C22192" w:rsidP="00C22192">
      <w:pPr>
        <w:tabs>
          <w:tab w:val="left" w:pos="851"/>
          <w:tab w:val="left" w:pos="1418"/>
          <w:tab w:val="left" w:pos="1701"/>
          <w:tab w:val="center" w:pos="4536"/>
        </w:tabs>
        <w:jc w:val="both"/>
        <w:rPr>
          <w:bCs/>
          <w:color w:val="003399"/>
        </w:rPr>
      </w:pPr>
      <w:r>
        <w:rPr>
          <w:b/>
          <w:bCs/>
          <w:color w:val="auto"/>
        </w:rPr>
        <w:t>30.1.1.3</w:t>
      </w:r>
      <w:r w:rsidRPr="00D7524F">
        <w:rPr>
          <w:b/>
          <w:bCs/>
          <w:color w:val="auto"/>
        </w:rPr>
        <w:t>.</w:t>
      </w:r>
      <w:r w:rsidRPr="00D7524F">
        <w:rPr>
          <w:bCs/>
          <w:color w:val="auto"/>
        </w:rPr>
        <w:t xml:space="preserve"> </w:t>
      </w:r>
      <w:r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Pr>
          <w:bCs/>
          <w:color w:val="003399"/>
        </w:rPr>
        <w:t xml:space="preserve"> </w:t>
      </w:r>
      <w:r w:rsidRPr="00FB494D">
        <w:rPr>
          <w:bCs/>
          <w:color w:val="003399"/>
        </w:rPr>
        <w:t xml:space="preserve">edildiği tarih, tebliğ tarihi sayılır. Ancak bildirimlerin yükleniciye elden veya kargo ile yapılması halinde ayrıca posta yolu ile </w:t>
      </w:r>
      <w:r w:rsidRPr="00FB494D">
        <w:rPr>
          <w:bCs/>
          <w:color w:val="003399"/>
        </w:rPr>
        <w:lastRenderedPageBreak/>
        <w:t>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C22192" w:rsidRPr="00592981" w:rsidRDefault="00C22192" w:rsidP="00C22192">
      <w:pPr>
        <w:tabs>
          <w:tab w:val="left" w:pos="851"/>
          <w:tab w:val="left" w:pos="1418"/>
          <w:tab w:val="left" w:pos="1701"/>
          <w:tab w:val="center" w:pos="4536"/>
        </w:tabs>
        <w:jc w:val="both"/>
        <w:rPr>
          <w:bCs/>
          <w:color w:val="003399"/>
        </w:rPr>
      </w:pPr>
      <w:r>
        <w:rPr>
          <w:b/>
          <w:bCs/>
          <w:color w:val="auto"/>
        </w:rPr>
        <w:t>30.1.1.4</w:t>
      </w:r>
      <w:r w:rsidRPr="00D7524F">
        <w:rPr>
          <w:b/>
          <w:bCs/>
          <w:color w:val="auto"/>
        </w:rPr>
        <w:t>.</w:t>
      </w:r>
      <w:r w:rsidRPr="00D7524F">
        <w:rPr>
          <w:bCs/>
          <w:color w:val="auto"/>
        </w:rPr>
        <w:t xml:space="preserve"> </w:t>
      </w:r>
      <w:r w:rsidRPr="00FB494D">
        <w:rPr>
          <w:bCs/>
          <w:color w:val="003399"/>
        </w:rPr>
        <w:t>Mal idareye teslim edildikten sonra, muayene sonuçlandırılıncaya (itiraz muayenesi dâhil) kadar, sözleşme konusu malın (varsa numune payı dâhil) değiştirilmesini ve eksilmesini önleyici her türlü tedbir idarece alınır.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C22192" w:rsidRPr="00592981" w:rsidRDefault="00C22192" w:rsidP="00C22192">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ve Kabul Komisyonunca/heyetince </w:t>
      </w:r>
      <w:r w:rsidRPr="00FB494D">
        <w:rPr>
          <w:bCs/>
          <w:color w:val="003399"/>
        </w:rPr>
        <w:t>yapılır/yaptırılır. Bu esaslara göre niteliklerine uygun bulunmayan mallar ret edilir.</w:t>
      </w: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30.1.3. Fiziksel Muayene:</w:t>
      </w:r>
    </w:p>
    <w:p w:rsidR="00C22192" w:rsidRPr="00FB494D" w:rsidRDefault="00C22192" w:rsidP="00C22192">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komisyonu/ </w:t>
      </w:r>
      <w:r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toplanır, muayene faaliyetine başlar,  fiziksel ve fonksiyon muayenesini yapar.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Muayene ve kabul komisyonu/</w:t>
      </w:r>
      <w:r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Muayene ve kabul komisyonu/</w:t>
      </w:r>
      <w:r w:rsidRPr="00FB494D">
        <w:rPr>
          <w:rFonts w:eastAsia="Times New Roman"/>
          <w:bCs/>
          <w:color w:val="003399"/>
        </w:rPr>
        <w:t>heyeti</w:t>
      </w:r>
      <w:r w:rsidRPr="00FB494D">
        <w:rPr>
          <w:bCs/>
          <w:color w:val="003399"/>
        </w:rPr>
        <w:t xml:space="preserve"> tarafından; muayeneye sunulan malın (varsa numune payları dâhil) alım dokümanı ve sözleşmesinde belirtilen, teslim miktarı da dâhil olmak üzere muayeneye ilişkin yazılı şartlar ile nitelikleri aranır. Tespit edilen değer/hususlar ile sonuç, Muayene ve Kabul Komisyonu Muayene Raporuna / Muayene ve Kabul Teslim Tutanağı yazılır. Ara denetim raporları (varsa) bu aşamada değerlendirilir.</w:t>
      </w:r>
    </w:p>
    <w:p w:rsidR="00C22192" w:rsidRPr="00592981" w:rsidRDefault="00C22192" w:rsidP="00C22192">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çelişki veya farklılıklar olması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C22192" w:rsidRPr="00D7524F" w:rsidRDefault="00C22192" w:rsidP="00C22192">
      <w:pPr>
        <w:jc w:val="both"/>
        <w:rPr>
          <w:bCs/>
          <w:color w:val="auto"/>
        </w:rPr>
      </w:pPr>
      <w:r w:rsidRPr="00D7524F">
        <w:rPr>
          <w:b/>
          <w:bCs/>
          <w:color w:val="auto"/>
        </w:rPr>
        <w:t>30.1.3.6.1.</w:t>
      </w:r>
      <w:r w:rsidRPr="00D7524F">
        <w:rPr>
          <w:bCs/>
          <w:color w:val="auto"/>
        </w:rPr>
        <w:t xml:space="preserve"> </w:t>
      </w:r>
      <w:r w:rsidRPr="00FB494D">
        <w:rPr>
          <w:bCs/>
          <w:color w:val="003399"/>
        </w:rPr>
        <w:t>Alım dokümanı ve sözleşmesinde belirtilen ve fiziksel muayene aşamasında muayene ve kabul komisyonuna/</w:t>
      </w:r>
      <w:r>
        <w:rPr>
          <w:bCs/>
          <w:color w:val="003399"/>
        </w:rPr>
        <w:t>h</w:t>
      </w:r>
      <w:r w:rsidRPr="00FB494D">
        <w:rPr>
          <w:bCs/>
          <w:color w:val="003399"/>
        </w:rPr>
        <w:t>eyetine teslim edileceği belirtilen belgelerin aslı veya aslına uygunluğu noterce onaylanmış sureti, yüklenici veya yetkili vekili tarafından muayene ve kabul komisyonuna</w:t>
      </w:r>
      <w:r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C22192" w:rsidRPr="00FB494D" w:rsidRDefault="00C22192" w:rsidP="00C22192">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 aşamasında alınan belgelerin kontrolü yapılarak, süresi dolanların yenileri talep edilir. Teslim edilen malın bu belgelerde yazılı olan mal olduğu muayene ve kabul komisyonunca/heyetince kontrol edilecektir.</w:t>
      </w:r>
    </w:p>
    <w:p w:rsidR="00C22192" w:rsidRPr="00FB494D" w:rsidRDefault="00C22192" w:rsidP="00C22192">
      <w:pPr>
        <w:jc w:val="both"/>
        <w:rPr>
          <w:rFonts w:eastAsia="Times New Roman"/>
          <w:bCs/>
          <w:color w:val="003399"/>
        </w:rPr>
      </w:pPr>
      <w:r w:rsidRPr="00D7524F">
        <w:rPr>
          <w:b/>
          <w:bCs/>
          <w:color w:val="auto"/>
        </w:rPr>
        <w:lastRenderedPageBreak/>
        <w:t>30.1.3.6.3.</w:t>
      </w:r>
      <w:r w:rsidRPr="00D7524F">
        <w:rPr>
          <w:bCs/>
          <w:color w:val="auto"/>
        </w:rPr>
        <w:t xml:space="preserve"> </w:t>
      </w:r>
      <w:r w:rsidRPr="00FB494D">
        <w:rPr>
          <w:rFonts w:eastAsia="Times New Roman"/>
          <w:bCs/>
          <w:color w:val="003399"/>
        </w:rPr>
        <w:t xml:space="preserve">Yerli malı teklif eden isteklilerin teklif ettiği mala/mallara ilişkin Bilim, Sanayi ve Teknoloji Bakanlığı tarafından belirtilen usul ve esaslara uygun olarak üreticinin kayıtlı olduğu TOBB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 avantajından yararlanılmış ise; muayene esnasında mal/malların yerli malı olduğu Muayene ve Kabul Komisyonu /</w:t>
      </w:r>
      <w:r w:rsidRPr="00FB494D">
        <w:rPr>
          <w:bCs/>
          <w:color w:val="003399"/>
        </w:rPr>
        <w:t>Heyeti</w:t>
      </w:r>
      <w:r w:rsidRPr="00FB494D">
        <w:rPr>
          <w:rFonts w:eastAsia="Times New Roman"/>
          <w:bCs/>
          <w:color w:val="003399"/>
        </w:rPr>
        <w:t xml:space="preserve"> tarafından kontrol edilecektir.</w:t>
      </w:r>
    </w:p>
    <w:p w:rsidR="00C22192" w:rsidRPr="00FB494D" w:rsidRDefault="00C22192" w:rsidP="00C22192">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dokümanı ve/veya yürürlükteki Mal Alımları Kalite Güvence Hizmetleri Yönergesi ’ne göre yürütülür.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isteğin fonksiyon testi kapsamında yapılması durumunda;</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kapsamında yapılabileceğinin heyet tarafından değerlendirilmesi sonucunda yürürlükteki Mal Alımları Denetim Muayene ve Kabul Yönergesi esaslarına göre Fonksiyon Testleri yapılır/yaptırılır.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ve Kabul Komisyonu Muayene Raporunda/ Muayene ve Kabul Teslim Tutanağında belirtilir.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Fiziksel muayene sonucu mal niteliklerine uygun bulunduğu takdirde muayene ve kabul komisyonu/</w:t>
      </w:r>
      <w:r>
        <w:rPr>
          <w:bCs/>
          <w:color w:val="003399"/>
        </w:rPr>
        <w:t>h</w:t>
      </w:r>
      <w:r w:rsidRPr="00FB494D">
        <w:rPr>
          <w:bCs/>
          <w:color w:val="003399"/>
        </w:rPr>
        <w:t>eyeti tarafından;</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30.1.3.8.2.</w:t>
      </w:r>
      <w:r>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C22192" w:rsidRDefault="00C22192" w:rsidP="00C22192">
      <w:pPr>
        <w:tabs>
          <w:tab w:val="left" w:pos="851"/>
          <w:tab w:val="left" w:pos="1418"/>
          <w:tab w:val="left" w:pos="1701"/>
          <w:tab w:val="center" w:pos="4536"/>
        </w:tabs>
        <w:jc w:val="both"/>
        <w:rPr>
          <w:bCs/>
          <w:color w:val="003399"/>
        </w:rPr>
      </w:pPr>
      <w:r w:rsidRPr="00D7524F">
        <w:rPr>
          <w:b/>
          <w:bCs/>
          <w:color w:val="auto"/>
        </w:rPr>
        <w:t>30.1.3.9.</w:t>
      </w:r>
      <w:r>
        <w:rPr>
          <w:bCs/>
          <w:color w:val="auto"/>
        </w:rPr>
        <w:t> </w:t>
      </w:r>
      <w:r>
        <w:rPr>
          <w:bCs/>
          <w:color w:val="003399"/>
        </w:rPr>
        <w:t>F</w:t>
      </w:r>
      <w:r w:rsidRPr="00FB494D">
        <w:rPr>
          <w:bCs/>
          <w:color w:val="003399"/>
        </w:rPr>
        <w:t>iziksel muayene sonucunda mal niteliklerine uygun bulunmamış ise;</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İşlemleri Yönergesine göre yapılır.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C22192" w:rsidRDefault="00C22192" w:rsidP="00A45625">
      <w:pPr>
        <w:tabs>
          <w:tab w:val="left" w:pos="851"/>
          <w:tab w:val="left" w:pos="1418"/>
          <w:tab w:val="left" w:pos="1701"/>
          <w:tab w:val="center" w:pos="4536"/>
        </w:tabs>
        <w:jc w:val="both"/>
        <w:rPr>
          <w:b/>
          <w:bCs/>
          <w:color w:val="auto"/>
        </w:rPr>
      </w:pPr>
      <w:r w:rsidRPr="00D7524F">
        <w:rPr>
          <w:b/>
          <w:bCs/>
          <w:color w:val="auto"/>
        </w:rPr>
        <w:t>30.1.4.1.</w:t>
      </w:r>
      <w:r w:rsidRPr="00D7524F">
        <w:rPr>
          <w:bCs/>
          <w:color w:val="auto"/>
        </w:rPr>
        <w:t xml:space="preserve"> </w:t>
      </w:r>
      <w:r w:rsidR="00A45625">
        <w:rPr>
          <w:bCs/>
          <w:color w:val="003399"/>
        </w:rPr>
        <w:t>Bu madde boş bırakılmıştır.</w:t>
      </w: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30.1.5. İtiraz Muayeneleri: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Yüklenici veya kanuni vekili, muayene ve kabul komisyonunun</w:t>
      </w:r>
      <w:r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 xml:space="preserve">Bu durumda, mal aynen korunmak suretiyle, itiraz muayenesi icra edilir. Yüklenici, itiraz heyetine yeni veya farklı belge sunamaz (belgenin alındığı resmi kurumun hatasından kaynaklanan </w:t>
      </w:r>
      <w:r w:rsidRPr="00C85135">
        <w:rPr>
          <w:bCs/>
          <w:color w:val="003399"/>
        </w:rPr>
        <w:lastRenderedPageBreak/>
        <w:t>yanlış belgeler için aynı kurum tarafından verilen düzeltici belgeler hariç). İtiraz heyeti mevcut belgeler (varsa) üzerinden değerlendirmesini yapar.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İlgili mal saymanlığınca; itiraz muayenesi için yeni bir Muayene ve Kabul Teslim Tutanağı/Fiziksel Muayene Kabul Tutanağı düzenlenir. EK’ine, yükleniciden alınan itiraz dilekçesinin aslı veya fotokopisi ile itiraz konusu malla ilgili daha önceki Muayene ve Kabul Teslim Tutanağı/Fiziksel Muayene Kabul Tutanağı ve eklerinin fotokopisi de konularak muayene makamına gönderilir.</w:t>
      </w:r>
    </w:p>
    <w:p w:rsidR="00C22192" w:rsidRPr="003A6FDD" w:rsidRDefault="00C22192" w:rsidP="00C22192">
      <w:pPr>
        <w:tabs>
          <w:tab w:val="left" w:pos="851"/>
          <w:tab w:val="left" w:pos="1418"/>
          <w:tab w:val="left" w:pos="1701"/>
          <w:tab w:val="center" w:pos="4536"/>
        </w:tabs>
        <w:jc w:val="both"/>
        <w:rPr>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30.1.5.4. Fiziksel İtiraz Muayenesi;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Komisyonu Muayene Raporu/ Fiziksel Muayene Kabul Tutanağı düzenlenir.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Fiziksel itiraz muayenesi sonucu olumsuz ise, "NİTELİKLERİNE UYGUN DEĞİLDİR" kararı verilir. İtiraz muayenesi için düzenlenen Muayene ve Kabul Teslim Tutanağı,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Fiziksel itiraz muayenesi sonucu olumlu ise; "NİTELİKLERİNE UYGUN" kararı verilir. İtiraz muayenesi için düzenlenen Muayene ve Kabul Teslim Tutanağı itiraz heyetince, muayeneyi talep eden makama gönderilir.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30.1.5.4.4.1.</w:t>
      </w:r>
      <w:r>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İlgili mal saymanlığınca, üçüncü bir Muayene ve Kabul Teslim Tutanağı 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rsidR="00C22192" w:rsidRDefault="00C22192" w:rsidP="00C22192">
      <w:pPr>
        <w:tabs>
          <w:tab w:val="left" w:pos="851"/>
          <w:tab w:val="left" w:pos="1418"/>
          <w:tab w:val="left" w:pos="1701"/>
          <w:tab w:val="center" w:pos="4536"/>
        </w:tabs>
        <w:jc w:val="both"/>
        <w:rPr>
          <w:b/>
          <w:bCs/>
          <w:color w:val="auto"/>
        </w:rPr>
      </w:pPr>
    </w:p>
    <w:p w:rsidR="00A45625" w:rsidRDefault="00A45625" w:rsidP="00C22192">
      <w:pPr>
        <w:tabs>
          <w:tab w:val="left" w:pos="851"/>
          <w:tab w:val="left" w:pos="1418"/>
          <w:tab w:val="left" w:pos="1701"/>
          <w:tab w:val="center" w:pos="4536"/>
        </w:tabs>
        <w:jc w:val="both"/>
        <w:rPr>
          <w:b/>
          <w:bCs/>
          <w:color w:val="auto"/>
        </w:rPr>
      </w:pPr>
    </w:p>
    <w:p w:rsidR="00A45625" w:rsidRDefault="00A45625" w:rsidP="00C22192">
      <w:pPr>
        <w:tabs>
          <w:tab w:val="left" w:pos="851"/>
          <w:tab w:val="left" w:pos="1418"/>
          <w:tab w:val="left" w:pos="1701"/>
          <w:tab w:val="center" w:pos="4536"/>
        </w:tabs>
        <w:jc w:val="both"/>
        <w:rPr>
          <w:b/>
          <w:bCs/>
          <w:color w:val="auto"/>
        </w:rPr>
      </w:pPr>
    </w:p>
    <w:p w:rsidR="00C22192" w:rsidRDefault="00C22192" w:rsidP="00C22192">
      <w:pPr>
        <w:tabs>
          <w:tab w:val="left" w:pos="851"/>
          <w:tab w:val="left" w:pos="1418"/>
          <w:tab w:val="left" w:pos="1701"/>
          <w:tab w:val="center" w:pos="4536"/>
        </w:tabs>
        <w:jc w:val="both"/>
        <w:rPr>
          <w:bCs/>
          <w:color w:val="auto"/>
        </w:rPr>
      </w:pPr>
      <w:r w:rsidRPr="00D7524F">
        <w:rPr>
          <w:b/>
          <w:bCs/>
          <w:color w:val="auto"/>
        </w:rPr>
        <w:t>30.1.5.5. Fonksiyon Testinin İtiraz Muayenesi;</w:t>
      </w:r>
    </w:p>
    <w:p w:rsidR="00C22192" w:rsidRDefault="00C22192" w:rsidP="00A45625">
      <w:pPr>
        <w:tabs>
          <w:tab w:val="left" w:pos="851"/>
          <w:tab w:val="left" w:pos="1418"/>
          <w:tab w:val="left" w:pos="1701"/>
          <w:tab w:val="center" w:pos="4536"/>
        </w:tabs>
        <w:jc w:val="both"/>
        <w:rPr>
          <w:b/>
          <w:bCs/>
          <w:color w:val="auto"/>
        </w:rPr>
      </w:pPr>
      <w:r w:rsidRPr="00D7524F">
        <w:rPr>
          <w:b/>
          <w:bCs/>
          <w:color w:val="auto"/>
        </w:rPr>
        <w:t>30.1.5.5.1.</w:t>
      </w:r>
      <w:r w:rsidRPr="00D7524F">
        <w:rPr>
          <w:bCs/>
          <w:color w:val="auto"/>
        </w:rPr>
        <w:t xml:space="preserve"> </w:t>
      </w:r>
      <w:r w:rsidR="00A45625">
        <w:rPr>
          <w:bCs/>
          <w:color w:val="003399"/>
        </w:rPr>
        <w:t>Bu madde boş bırakılmıştır.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30.1.5.6. Laboratuvar İtiraz Muayenesi:</w:t>
      </w:r>
    </w:p>
    <w:p w:rsidR="00A45625" w:rsidRDefault="00C22192" w:rsidP="00A45625">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00A45625">
        <w:rPr>
          <w:bCs/>
          <w:color w:val="003399"/>
        </w:rPr>
        <w:t>Bu madde boş bırakılmıştır.</w:t>
      </w:r>
    </w:p>
    <w:p w:rsidR="00C22192" w:rsidRPr="00D7524F" w:rsidRDefault="00C22192" w:rsidP="00A45625">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lastRenderedPageBreak/>
        <w:t>30.1.6.1.</w:t>
      </w:r>
      <w:r w:rsidRPr="00D7524F">
        <w:rPr>
          <w:bCs/>
          <w:color w:val="auto"/>
        </w:rPr>
        <w:t xml:space="preserve"> </w:t>
      </w:r>
      <w:r w:rsidRPr="00C85135">
        <w:rPr>
          <w:bCs/>
          <w:color w:val="003399"/>
        </w:rPr>
        <w:t>Muayene ve Kabul Komisyonu/</w:t>
      </w:r>
      <w:r>
        <w:rPr>
          <w:bCs/>
          <w:color w:val="003399"/>
        </w:rPr>
        <w:t>h</w:t>
      </w:r>
      <w:r w:rsidRPr="00C85135">
        <w:rPr>
          <w:bCs/>
          <w:color w:val="003399"/>
        </w:rPr>
        <w:t>eyeti tarafından; muayenesi tamamlanan mala ilişkin Muayene ve Kabul Teslim Tutanağı/ Fiziksel Muayene Kabul Tutanağı ve varsa ekleri, muayeneyi talep eden makama gönderilir. Muayene ve Kabul Teslim Tutanağı ve varsa eklerini alan, ilgili mal saymanlığı tarafından yükleniciye, muayene sonucunun tebliği yapılır. Mal niteliklerine uygun bulunmamış ise, tebligat ile birlikte Muayene ve Kabul Teslim Tutanağı ve varsa eklerinin fotokopileri de yükleniciye gönderilir/verilir. (muayene sonucunun tebliği resmi iadeli taahhütlü posta yoluyla veya imza karşılığı elden yapılır.)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Pr>
          <w:bCs/>
          <w:color w:val="C00000"/>
        </w:rPr>
        <w:t>%</w:t>
      </w:r>
      <w:r w:rsidRPr="005D11F5">
        <w:rPr>
          <w:bCs/>
          <w:color w:val="C00000"/>
        </w:rPr>
        <w:t xml:space="preserve"> </w:t>
      </w:r>
      <w:r>
        <w:rPr>
          <w:bCs/>
          <w:color w:val="C00000"/>
        </w:rPr>
        <w:t>2 (yüzde iki</w:t>
      </w:r>
      <w:r w:rsidRPr="005D11F5">
        <w:rPr>
          <w:bCs/>
          <w:color w:val="C00000"/>
        </w:rPr>
        <w:t>)</w:t>
      </w:r>
      <w:r w:rsidRPr="00C85135">
        <w:rPr>
          <w:bCs/>
          <w:color w:val="003399"/>
        </w:rPr>
        <w:t>'</w:t>
      </w:r>
      <w:r>
        <w:rPr>
          <w:bCs/>
          <w:color w:val="003399"/>
        </w:rPr>
        <w:t>s</w:t>
      </w:r>
      <w:r w:rsidRPr="00C85135">
        <w:rPr>
          <w:bCs/>
          <w:color w:val="003399"/>
        </w:rPr>
        <w:t>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Komisyonunca/heyetince belgelenmesi kaydıyla imha edilmesinden dolayı idare sorumlu tutulamaz. Bu süreç içerisinde oluşacak ardiye, depolama, tahlil ve imha işlemleri ücretleri yürürlükteki yasal mevzuatlar çerçevesinde yükleniciden tahsil edilecektir.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Muayene ve Kabul Komisyonunca/</w:t>
      </w:r>
      <w:r>
        <w:rPr>
          <w:bCs/>
          <w:color w:val="003399"/>
        </w:rPr>
        <w:t>h</w:t>
      </w:r>
      <w:r w:rsidRPr="00C85135">
        <w:rPr>
          <w:bCs/>
          <w:color w:val="003399"/>
        </w:rPr>
        <w:t>eyetince talep edildiği takdirde, muayeneler için gerekli olan doküman ve Türk Standartları yüklenici tarafından temin edilecektir.</w:t>
      </w:r>
    </w:p>
    <w:p w:rsidR="00C22192" w:rsidRPr="003A6FDD" w:rsidRDefault="00C22192" w:rsidP="00C22192">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komisyonu/heyeti tarafından onaylanması halinde kabul edilebilir. Ancak bu takdirde yüklenici ilave bedel isteyemez.</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30.1.12. Kabulde Görülecek Kusur ve Noksanlıklar</w:t>
      </w:r>
      <w:r>
        <w:rPr>
          <w:b/>
          <w:bCs/>
          <w:color w:val="auto"/>
        </w:rPr>
        <w:t>;</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w:t>
      </w:r>
      <w:r>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rsidR="00C22192" w:rsidRPr="00C85135" w:rsidRDefault="00C22192" w:rsidP="00C22192">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itiraz muayenelerinde uygulanmaz.</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30.1.13. Muayene ile ilgili Diğer Hususlar;</w:t>
      </w:r>
    </w:p>
    <w:p w:rsidR="00C22192" w:rsidRDefault="00C22192" w:rsidP="00C22192">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Muayene de geçen süreler teslim süresinden sayılmaz. Muayenede geçen süreler; malın yüklenici tarafından muayene ve kabul işlemleri için tam ve eksiksiz (numune payları dâhil)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 xml:space="preserve">Muayene ve Kabul İşlemleri esnasında, alım dokümanında, teknik şartnamesinde veya Teknik Bilgi Formunda belirlenen numune payları, miktara uygun olarak yüklenici tarafından muayene </w:t>
      </w:r>
      <w:r w:rsidRPr="00C85135">
        <w:rPr>
          <w:bCs/>
          <w:color w:val="003399"/>
        </w:rPr>
        <w:lastRenderedPageBreak/>
        <w:t>edilecek malla birlikte teslim edilir. Teknik şartnamesinde, alım dokümanında numune payı belirtilmemiş ise yürürlükteki Mal Alımları Denetim Muayene ve Kabul İşlemleri Yönergesine göre muayene komisyonunca/heyetince alınan numune payları muayene işlemleri sonuçlanana kadar yüklenicisi tarafından tamamlanacaktır.</w:t>
      </w:r>
    </w:p>
    <w:p w:rsidR="00C22192" w:rsidRDefault="00C22192" w:rsidP="00C22192">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Her türlü muayene sonucu ilgili Mal Saymanlığı tarafından yükleniciye tebliğ edilir. Ancak yüklenicinin veya kanuni vekilinin fiziki muayenede hazır bulunmaları halinde muayene sonucunun yazılı olduğu Muayene ve Kabul Teslim Tutanağı yüklenicinin veya kanuni vekilinin el yazısı ile tarih, saat ve imzası ile birlikte muayene sonucunu tebellüğ ettiği açıkça yazdırılarak tebligat yapılır. Bu durumda muayene sonucunun tebliğ tarihi olarak bu tarih esas alınır.</w:t>
      </w:r>
    </w:p>
    <w:p w:rsidR="00C22192" w:rsidRPr="006B5CB4" w:rsidRDefault="00C22192" w:rsidP="00C22192">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rsidR="00C22192" w:rsidRPr="00C85135" w:rsidRDefault="00C22192" w:rsidP="00C22192">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30.1.14. Kısmi Kabul Şekil ve Şartları:</w:t>
      </w:r>
    </w:p>
    <w:p w:rsidR="00C22192" w:rsidRPr="005C08DA" w:rsidRDefault="00C22192" w:rsidP="00C22192">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Pr="00C85135">
        <w:rPr>
          <w:bCs/>
          <w:color w:val="003399"/>
        </w:rPr>
        <w:t>Kısmi kabul yapıldığında kısmi kabulü yapılan kısım/kısımların bedeli ödenir.</w:t>
      </w:r>
      <w:r>
        <w:rPr>
          <w:bCs/>
          <w:color w:val="003399"/>
        </w:rPr>
        <w:t xml:space="preserve"> </w:t>
      </w:r>
      <w:r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rsidR="00C22192" w:rsidRPr="0065401A" w:rsidRDefault="00C22192" w:rsidP="00C22192">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Pr="00C85135">
        <w:rPr>
          <w:bCs/>
          <w:color w:val="C00000"/>
        </w:rPr>
        <w:t>Ka</w:t>
      </w:r>
      <w:r>
        <w:rPr>
          <w:bCs/>
          <w:color w:val="C00000"/>
        </w:rPr>
        <w:t xml:space="preserve">bul </w:t>
      </w:r>
      <w:r w:rsidRPr="00C85135">
        <w:rPr>
          <w:bCs/>
          <w:color w:val="C00000"/>
        </w:rPr>
        <w:t>edilmeyen kısım/kısımlar için sözleşmenin feshedilmesi gerektiğinde Yüklenicinin</w:t>
      </w:r>
      <w:r>
        <w:rPr>
          <w:bCs/>
          <w:color w:val="C00000"/>
        </w:rPr>
        <w:t xml:space="preserve"> </w:t>
      </w:r>
      <w:r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Pr="005C08DA">
        <w:rPr>
          <w:color w:val="FF0000"/>
        </w:rPr>
        <w:t>Sonuçların uygun çıkması halinde Kat’i kabulü yapılarak bedeli ödenir.</w:t>
      </w:r>
      <w:r>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rsidR="00C22192" w:rsidRPr="00C85135" w:rsidRDefault="00C22192" w:rsidP="00C22192">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31 - ÖDEME BELGELERİNİN DÜZENLENMESİ</w:t>
      </w:r>
    </w:p>
    <w:p w:rsidR="00B16E7C" w:rsidRPr="00D7524F" w:rsidRDefault="00B16E7C" w:rsidP="00B16E7C">
      <w:pPr>
        <w:jc w:val="both"/>
        <w:rPr>
          <w:color w:val="auto"/>
        </w:rPr>
      </w:pPr>
      <w:r w:rsidRPr="00D7524F">
        <w:rPr>
          <w:b/>
          <w:bCs/>
          <w:color w:val="auto"/>
        </w:rPr>
        <w:lastRenderedPageBreak/>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C22192" w:rsidRDefault="00C22192" w:rsidP="00B16E7C">
      <w:pPr>
        <w:jc w:val="both"/>
        <w:rPr>
          <w:b/>
          <w:bCs/>
          <w:color w:val="auto"/>
        </w:rPr>
      </w:pPr>
      <w:r w:rsidRPr="008A4068">
        <w:rPr>
          <w:b/>
          <w:bCs/>
          <w:color w:val="auto"/>
        </w:rPr>
        <w:t>MADDE 32 - SÖZLEŞMENİN DEVİR ŞARTLARI</w:t>
      </w:r>
      <w:r w:rsidRPr="00D7524F">
        <w:rPr>
          <w:b/>
          <w:bCs/>
          <w:color w:val="auto"/>
        </w:rPr>
        <w:t xml:space="preserve"> </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34 - GECİKME HALİNDE UYGULANACAK CEZALAR VE KESİNTİLER İLE SÖZLEŞMENİN FESHİ</w:t>
      </w:r>
    </w:p>
    <w:p w:rsidR="00C22192" w:rsidRPr="00D7524F" w:rsidRDefault="00C22192" w:rsidP="00C22192">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rsidR="00C22192" w:rsidRPr="00B16581" w:rsidRDefault="00C22192" w:rsidP="00C22192">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yüklenicinin idareye teslim etmeyi taahhüt ettiği ancak teslim edemediği/bitiremediği kısım/kısımların</w:t>
      </w:r>
      <w:r>
        <w:rPr>
          <w:rFonts w:ascii="Times New Roman" w:hAnsi="Times New Roman" w:cs="Times New Roman"/>
          <w:color w:val="0070C0"/>
          <w:sz w:val="24"/>
          <w:szCs w:val="24"/>
          <w:lang w:val="tr-TR"/>
        </w:rPr>
        <w:t xml:space="preserve"> </w:t>
      </w:r>
      <w:r w:rsidRPr="00B16581">
        <w:rPr>
          <w:rFonts w:ascii="Times New Roman" w:hAnsi="Times New Roman" w:cs="Times New Roman"/>
          <w:sz w:val="24"/>
          <w:szCs w:val="24"/>
          <w:lang w:val="tr-TR"/>
        </w:rPr>
        <w:t>bedelinin</w:t>
      </w:r>
      <w:r>
        <w:rPr>
          <w:rFonts w:ascii="Times New Roman" w:hAnsi="Times New Roman" w:cs="Times New Roman"/>
          <w:color w:val="0070C0"/>
          <w:sz w:val="24"/>
          <w:szCs w:val="24"/>
          <w:lang w:val="tr-TR"/>
        </w:rPr>
        <w:t xml:space="preserve"> </w:t>
      </w:r>
      <w:r w:rsidRPr="00E17955">
        <w:rPr>
          <w:rFonts w:ascii="Times New Roman" w:hAnsi="Times New Roman" w:cs="Times New Roman"/>
          <w:color w:val="C00000"/>
          <w:sz w:val="24"/>
          <w:szCs w:val="24"/>
          <w:lang w:val="tr-TR"/>
        </w:rPr>
        <w:t>% 2  (yüzde iki)</w:t>
      </w:r>
      <w:r w:rsidRPr="00B16581">
        <w:rPr>
          <w:rFonts w:ascii="Times New Roman" w:hAnsi="Times New Roman" w:cs="Times New Roman"/>
          <w:color w:val="0070C0"/>
          <w:sz w:val="24"/>
          <w:szCs w:val="24"/>
          <w:lang w:val="tr-TR"/>
        </w:rPr>
        <w:t>’si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rsidR="00C22192" w:rsidRPr="00D7524F" w:rsidRDefault="00C22192" w:rsidP="00C22192">
      <w:pPr>
        <w:jc w:val="both"/>
        <w:rPr>
          <w:color w:val="auto"/>
        </w:rPr>
      </w:pPr>
      <w:r w:rsidRPr="00D7524F">
        <w:rPr>
          <w:b/>
          <w:bCs/>
          <w:color w:val="auto"/>
        </w:rPr>
        <w:lastRenderedPageBreak/>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C22192" w:rsidRPr="00D7524F" w:rsidRDefault="00C22192" w:rsidP="00C22192">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rsidR="00C22192" w:rsidRPr="00D7524F" w:rsidRDefault="00C22192" w:rsidP="00C22192">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rsidR="00C22192" w:rsidRPr="0065401A" w:rsidRDefault="00C22192" w:rsidP="00C22192">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35 - SÖZLEŞMENİN FESHİ VE İŞİN TASFİYESİ</w:t>
      </w:r>
    </w:p>
    <w:p w:rsidR="00C22192" w:rsidRPr="00D7524F" w:rsidRDefault="00C22192" w:rsidP="00C22192">
      <w:pPr>
        <w:jc w:val="both"/>
        <w:rPr>
          <w:b/>
          <w:color w:val="auto"/>
        </w:rPr>
      </w:pPr>
      <w:r w:rsidRPr="00D7524F">
        <w:rPr>
          <w:b/>
          <w:bCs/>
          <w:color w:val="auto"/>
        </w:rPr>
        <w:t>35.1.</w:t>
      </w:r>
      <w:r w:rsidRPr="00D7524F">
        <w:rPr>
          <w:b/>
          <w:color w:val="auto"/>
        </w:rPr>
        <w:t xml:space="preserve"> İdarenin sözleşmeyi feshetmesi </w:t>
      </w:r>
    </w:p>
    <w:p w:rsidR="00C22192" w:rsidRPr="00D7524F" w:rsidRDefault="00C22192" w:rsidP="00C22192">
      <w:pPr>
        <w:jc w:val="both"/>
        <w:rPr>
          <w:color w:val="auto"/>
        </w:rPr>
      </w:pPr>
      <w:r w:rsidRPr="00D7524F">
        <w:rPr>
          <w:b/>
          <w:bCs/>
          <w:color w:val="auto"/>
        </w:rPr>
        <w:t>35.1.1.</w:t>
      </w:r>
      <w:r w:rsidRPr="00D7524F">
        <w:rPr>
          <w:color w:val="auto"/>
        </w:rPr>
        <w:t xml:space="preserve"> İdare, aşağıda belirtilen hallerde sözleşmeyi fesheder: </w:t>
      </w:r>
    </w:p>
    <w:p w:rsidR="00C22192" w:rsidRPr="00562C6C" w:rsidRDefault="00C22192" w:rsidP="00C22192">
      <w:pPr>
        <w:pStyle w:val="ListeParagraf"/>
        <w:numPr>
          <w:ilvl w:val="0"/>
          <w:numId w:val="3"/>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Pr>
          <w:rFonts w:eastAsia="Times New Roman"/>
          <w:color w:val="auto"/>
          <w:szCs w:val="22"/>
        </w:rPr>
        <w:t xml:space="preserve"> </w:t>
      </w:r>
      <w:r w:rsidRPr="00E1140E">
        <w:rPr>
          <w:rFonts w:eastAsia="Times New Roman"/>
          <w:color w:val="auto"/>
          <w:szCs w:val="22"/>
        </w:rPr>
        <w:t>nedenleri açıkça belirtilen ihtarına rağmen aynı durumun devam etmesi</w:t>
      </w:r>
      <w:r>
        <w:rPr>
          <w:rFonts w:eastAsia="Times New Roman"/>
          <w:color w:val="auto"/>
          <w:szCs w:val="22"/>
        </w:rPr>
        <w:t>,</w:t>
      </w:r>
      <w:r w:rsidRPr="00E1140E">
        <w:rPr>
          <w:rFonts w:eastAsia="Times New Roman"/>
          <w:color w:val="auto"/>
          <w:szCs w:val="22"/>
        </w:rPr>
        <w:t xml:space="preserve"> </w:t>
      </w:r>
    </w:p>
    <w:p w:rsidR="00C22192" w:rsidRPr="00562C6C" w:rsidRDefault="00C22192" w:rsidP="00C22192">
      <w:pPr>
        <w:tabs>
          <w:tab w:val="left" w:pos="709"/>
          <w:tab w:val="left" w:pos="900"/>
          <w:tab w:val="left" w:pos="1418"/>
          <w:tab w:val="left" w:pos="1701"/>
        </w:tabs>
        <w:jc w:val="both"/>
        <w:rPr>
          <w:rFonts w:eastAsia="Times New Roman"/>
          <w:color w:val="auto"/>
          <w:sz w:val="10"/>
          <w:szCs w:val="10"/>
        </w:rPr>
      </w:pPr>
    </w:p>
    <w:p w:rsidR="00C22192" w:rsidRDefault="00C22192" w:rsidP="00C22192">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rsidR="00C22192" w:rsidRPr="00562C6C" w:rsidRDefault="00C22192" w:rsidP="00C22192">
      <w:pPr>
        <w:tabs>
          <w:tab w:val="left" w:pos="709"/>
          <w:tab w:val="left" w:pos="900"/>
          <w:tab w:val="left" w:pos="1418"/>
          <w:tab w:val="left" w:pos="1701"/>
        </w:tabs>
        <w:jc w:val="both"/>
        <w:rPr>
          <w:color w:val="auto"/>
        </w:rPr>
      </w:pPr>
    </w:p>
    <w:p w:rsidR="00C22192" w:rsidRDefault="00C22192" w:rsidP="00C22192">
      <w:pPr>
        <w:pStyle w:val="ListeParagraf"/>
        <w:numPr>
          <w:ilvl w:val="0"/>
          <w:numId w:val="3"/>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rsidR="00C22192" w:rsidRPr="00562C6C" w:rsidRDefault="00C22192" w:rsidP="00C22192">
      <w:pPr>
        <w:tabs>
          <w:tab w:val="left" w:pos="567"/>
          <w:tab w:val="left" w:pos="900"/>
          <w:tab w:val="left" w:pos="1418"/>
          <w:tab w:val="left" w:pos="1701"/>
        </w:tabs>
        <w:jc w:val="both"/>
        <w:rPr>
          <w:color w:val="auto"/>
          <w:sz w:val="10"/>
          <w:szCs w:val="10"/>
        </w:rPr>
      </w:pPr>
    </w:p>
    <w:p w:rsidR="00C22192" w:rsidRDefault="00C22192" w:rsidP="00C22192">
      <w:pPr>
        <w:tabs>
          <w:tab w:val="left" w:pos="567"/>
          <w:tab w:val="left" w:pos="900"/>
          <w:tab w:val="left" w:pos="1418"/>
          <w:tab w:val="left" w:pos="1701"/>
        </w:tabs>
        <w:jc w:val="both"/>
        <w:rPr>
          <w:color w:val="auto"/>
        </w:rPr>
      </w:pPr>
      <w:r>
        <w:rPr>
          <w:color w:val="auto"/>
        </w:rPr>
        <w:t>halinde</w:t>
      </w:r>
      <w:r w:rsidRPr="007E7BF4">
        <w:rPr>
          <w:color w:val="auto"/>
        </w:rPr>
        <w:t xml:space="preserve">, ayrıca protesto çekmeye gerek kalmaksızın </w:t>
      </w:r>
      <w:r w:rsidRPr="00B16581">
        <w:rPr>
          <w:color w:val="auto"/>
        </w:rPr>
        <w:t>kesin teminat ve varsa ek kesin teminatların</w:t>
      </w:r>
      <w:r w:rsidRPr="007E7BF4">
        <w:rPr>
          <w:color w:val="0070C0"/>
        </w:rPr>
        <w:t xml:space="preserve"> tamamı</w:t>
      </w:r>
      <w:r w:rsidRPr="007E7BF4">
        <w:rPr>
          <w:color w:val="FF0000"/>
        </w:rPr>
        <w:t xml:space="preserve"> </w:t>
      </w:r>
      <w:r w:rsidRPr="007E7BF4">
        <w:rPr>
          <w:color w:val="auto"/>
        </w:rPr>
        <w:t>gelir kaydedilir ve sözleşme feshedilerek hesabı genel</w:t>
      </w:r>
      <w:r>
        <w:rPr>
          <w:color w:val="auto"/>
        </w:rPr>
        <w:t xml:space="preserve"> hükümlere göre tasfiye edilir.</w:t>
      </w:r>
    </w:p>
    <w:p w:rsidR="00C22192" w:rsidRDefault="00C22192" w:rsidP="00C22192">
      <w:pPr>
        <w:tabs>
          <w:tab w:val="left" w:pos="567"/>
          <w:tab w:val="left" w:pos="900"/>
          <w:tab w:val="left" w:pos="1418"/>
          <w:tab w:val="left" w:pos="1701"/>
        </w:tabs>
        <w:jc w:val="both"/>
        <w:rPr>
          <w:b/>
          <w:bCs/>
          <w:color w:val="auto"/>
        </w:rPr>
      </w:pPr>
    </w:p>
    <w:p w:rsidR="00C22192" w:rsidRPr="003A6FDD" w:rsidRDefault="00C22192" w:rsidP="00C22192">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rsidR="00C22192" w:rsidRPr="003A6FDD" w:rsidRDefault="00C22192" w:rsidP="00C22192">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rsidR="00C22192" w:rsidRDefault="00C22192" w:rsidP="00C22192">
      <w:pPr>
        <w:jc w:val="both"/>
        <w:rPr>
          <w:b/>
          <w:bCs/>
          <w:color w:val="auto"/>
        </w:rPr>
      </w:pPr>
    </w:p>
    <w:p w:rsidR="00C22192" w:rsidRPr="00D7524F" w:rsidRDefault="00C22192" w:rsidP="00C22192">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rsidR="00C22192" w:rsidRPr="00D7524F" w:rsidRDefault="00C22192" w:rsidP="00C22192">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C22192" w:rsidRDefault="00C22192" w:rsidP="00C22192">
      <w:pPr>
        <w:pStyle w:val="ListeParagraf"/>
        <w:numPr>
          <w:ilvl w:val="0"/>
          <w:numId w:val="4"/>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C22192" w:rsidRPr="00E1140E" w:rsidRDefault="00C22192" w:rsidP="00C22192">
      <w:pPr>
        <w:pStyle w:val="ListeParagraf"/>
        <w:numPr>
          <w:ilvl w:val="0"/>
          <w:numId w:val="4"/>
        </w:numPr>
        <w:jc w:val="both"/>
        <w:rPr>
          <w:rFonts w:eastAsia="Times New Roman"/>
          <w:color w:val="auto"/>
        </w:rPr>
      </w:pPr>
      <w:r w:rsidRPr="00E1140E">
        <w:rPr>
          <w:color w:val="auto"/>
        </w:rPr>
        <w:t xml:space="preserve">Taahhüdün başka bir yükleniciye yaptırılmasının mümkün olmaması, </w:t>
      </w:r>
    </w:p>
    <w:p w:rsidR="00C22192" w:rsidRPr="007E7BF4" w:rsidRDefault="00C22192" w:rsidP="00C22192">
      <w:pPr>
        <w:pStyle w:val="ListeParagraf"/>
        <w:numPr>
          <w:ilvl w:val="0"/>
          <w:numId w:val="4"/>
        </w:numPr>
        <w:jc w:val="both"/>
        <w:rPr>
          <w:rFonts w:eastAsia="Times New Roman"/>
          <w:color w:val="auto"/>
        </w:rPr>
      </w:pPr>
      <w:r w:rsidRPr="00E1140E">
        <w:rPr>
          <w:color w:val="auto"/>
        </w:rPr>
        <w:t xml:space="preserve">Yüklenicinin yasak fiil veya davranışının taahhüdünü tamamlamasını engelleyecek nitelikte olmaması, </w:t>
      </w:r>
    </w:p>
    <w:p w:rsidR="00C22192" w:rsidRPr="003A6FDD" w:rsidRDefault="00C22192" w:rsidP="00C22192">
      <w:pPr>
        <w:jc w:val="both"/>
        <w:rPr>
          <w:rFonts w:eastAsia="Times New Roman"/>
          <w:color w:val="auto"/>
        </w:rPr>
      </w:pPr>
      <w:r w:rsidRPr="007E7BF4">
        <w:rPr>
          <w:color w:val="auto"/>
        </w:rPr>
        <w:lastRenderedPageBreak/>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C22192" w:rsidRDefault="00C22192" w:rsidP="00C22192">
      <w:pPr>
        <w:jc w:val="both"/>
        <w:rPr>
          <w:b/>
          <w:bCs/>
          <w:color w:val="auto"/>
        </w:rPr>
      </w:pPr>
    </w:p>
    <w:p w:rsidR="00C22192" w:rsidRPr="00D7524F" w:rsidRDefault="00C22192" w:rsidP="00C22192">
      <w:pPr>
        <w:jc w:val="both"/>
        <w:rPr>
          <w:b/>
          <w:color w:val="auto"/>
        </w:rPr>
      </w:pPr>
      <w:r w:rsidRPr="00D7524F">
        <w:rPr>
          <w:b/>
          <w:bCs/>
          <w:color w:val="auto"/>
        </w:rPr>
        <w:t>35.4.</w:t>
      </w:r>
      <w:r w:rsidRPr="00D7524F">
        <w:rPr>
          <w:b/>
          <w:color w:val="auto"/>
        </w:rPr>
        <w:t xml:space="preserve"> Mücbir sebeplerden dolayı sözleşmenin feshi </w:t>
      </w:r>
    </w:p>
    <w:p w:rsidR="00D7524F" w:rsidRDefault="00C22192" w:rsidP="00C22192">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w:t>
      </w:r>
    </w:p>
    <w:p w:rsidR="00C22192"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36 - FESİH TARİHİNİN BELİRLENMESİ</w:t>
      </w:r>
    </w:p>
    <w:p w:rsidR="00C22192" w:rsidRPr="00D7524F" w:rsidRDefault="00C22192" w:rsidP="00C22192">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C22192" w:rsidRPr="00D7524F" w:rsidRDefault="00C22192" w:rsidP="00C22192">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C22192" w:rsidRDefault="00C22192" w:rsidP="00C22192">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C22192" w:rsidRPr="00D7524F" w:rsidRDefault="00C22192" w:rsidP="00C22192">
      <w:pPr>
        <w:jc w:val="both"/>
        <w:rPr>
          <w:color w:val="auto"/>
        </w:rPr>
      </w:pPr>
    </w:p>
    <w:p w:rsidR="00C22192" w:rsidRPr="008A4068" w:rsidRDefault="00C22192" w:rsidP="00C22192">
      <w:pPr>
        <w:jc w:val="both"/>
        <w:rPr>
          <w:b/>
          <w:color w:val="auto"/>
        </w:rPr>
      </w:pPr>
      <w:r w:rsidRPr="008A4068">
        <w:rPr>
          <w:b/>
          <w:bCs/>
          <w:color w:val="auto"/>
        </w:rPr>
        <w:t>MADDE 37 - FESİH HALİNDE YAPILACAK İŞLEMLER</w:t>
      </w:r>
    </w:p>
    <w:p w:rsidR="00C22192" w:rsidRPr="00D7524F" w:rsidRDefault="00C22192" w:rsidP="00C22192">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C22192" w:rsidRPr="00D7524F" w:rsidRDefault="00C22192" w:rsidP="00C22192">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C22192" w:rsidRPr="00D7524F" w:rsidRDefault="00C22192" w:rsidP="00C22192">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C22192" w:rsidRPr="00D7524F" w:rsidRDefault="00C22192" w:rsidP="00C22192">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C22192" w:rsidRPr="00D7524F" w:rsidRDefault="00C22192" w:rsidP="00C22192">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C22192" w:rsidRPr="00D7524F" w:rsidRDefault="00C22192" w:rsidP="00C22192">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C22192" w:rsidRDefault="00C22192" w:rsidP="00C22192">
      <w:pPr>
        <w:pStyle w:val="ListeParagraf"/>
        <w:numPr>
          <w:ilvl w:val="0"/>
          <w:numId w:val="5"/>
        </w:numPr>
        <w:jc w:val="both"/>
        <w:rPr>
          <w:rFonts w:eastAsia="Times New Roman"/>
          <w:color w:val="auto"/>
        </w:rPr>
      </w:pPr>
      <w:r w:rsidRPr="00E1140E">
        <w:rPr>
          <w:rFonts w:eastAsia="Times New Roman"/>
          <w:color w:val="auto"/>
        </w:rPr>
        <w:lastRenderedPageBreak/>
        <w:t xml:space="preserve">Tedavüldeki Türk parası ise doğrudan doğruya, </w:t>
      </w:r>
    </w:p>
    <w:p w:rsidR="00C22192" w:rsidRPr="00360178" w:rsidRDefault="00C22192" w:rsidP="00C22192">
      <w:pPr>
        <w:pStyle w:val="ListeParagraf"/>
        <w:numPr>
          <w:ilvl w:val="0"/>
          <w:numId w:val="5"/>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rsidR="00C22192" w:rsidRPr="00E1140E" w:rsidRDefault="00C22192" w:rsidP="00C22192">
      <w:pPr>
        <w:pStyle w:val="ListeParagraf"/>
        <w:numPr>
          <w:ilvl w:val="0"/>
          <w:numId w:val="5"/>
        </w:numPr>
        <w:jc w:val="both"/>
        <w:rPr>
          <w:rFonts w:eastAsia="Times New Roman"/>
          <w:color w:val="auto"/>
        </w:rPr>
      </w:pPr>
      <w:r w:rsidRPr="00E1140E">
        <w:rPr>
          <w:color w:val="auto"/>
        </w:rPr>
        <w:t xml:space="preserve">Devlet tahvilleri, Hazine kefaletini haiz tahviller ise paraya çevrilmek suretiyle, </w:t>
      </w:r>
    </w:p>
    <w:p w:rsidR="00C22192" w:rsidRPr="005B172E" w:rsidRDefault="00C22192" w:rsidP="00C22192">
      <w:pPr>
        <w:jc w:val="both"/>
        <w:rPr>
          <w:color w:val="auto"/>
        </w:rPr>
      </w:pPr>
      <w:r w:rsidRPr="00D7524F">
        <w:rPr>
          <w:color w:val="auto"/>
        </w:rPr>
        <w:t>gelir kaydedilir. Gelir kaydedilen kesin teminat, Yükleni</w:t>
      </w:r>
      <w:r>
        <w:rPr>
          <w:color w:val="auto"/>
        </w:rPr>
        <w:t xml:space="preserve">cinin borcuna mahsup edilemez. </w:t>
      </w:r>
    </w:p>
    <w:p w:rsidR="00C22192" w:rsidRDefault="00C22192" w:rsidP="00C22192">
      <w:pPr>
        <w:rPr>
          <w:b/>
          <w:bCs/>
          <w:color w:val="1F497D" w:themeColor="text2"/>
        </w:rPr>
      </w:pPr>
    </w:p>
    <w:p w:rsidR="00C22192" w:rsidRPr="008A4068" w:rsidRDefault="00C22192" w:rsidP="00C22192">
      <w:pPr>
        <w:rPr>
          <w:b/>
          <w:color w:val="auto"/>
        </w:rPr>
      </w:pPr>
      <w:r w:rsidRPr="008A4068">
        <w:rPr>
          <w:b/>
          <w:bCs/>
          <w:color w:val="auto"/>
        </w:rPr>
        <w:t>MADDE 38 - SÖZLEŞMENİN FESHİ HALİNDE YÜKLENİCİNİN MALLARININ TAHLİYESİ</w:t>
      </w:r>
    </w:p>
    <w:p w:rsidR="00C22192" w:rsidRPr="00D7524F" w:rsidRDefault="00C22192" w:rsidP="00C22192">
      <w:pPr>
        <w:jc w:val="both"/>
        <w:rPr>
          <w:color w:val="auto"/>
        </w:rPr>
      </w:pPr>
      <w:r w:rsidRPr="005B172E">
        <w:rPr>
          <w:b/>
          <w:color w:val="auto"/>
        </w:rPr>
        <w:t>38.1.</w:t>
      </w:r>
      <w:r>
        <w:rPr>
          <w:color w:val="auto"/>
        </w:rPr>
        <w:t xml:space="preserve"> </w:t>
      </w: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C22192" w:rsidRDefault="00C22192" w:rsidP="00C22192">
      <w:pPr>
        <w:jc w:val="both"/>
        <w:rPr>
          <w:b/>
          <w:bCs/>
          <w:color w:val="auto"/>
        </w:rPr>
      </w:pPr>
    </w:p>
    <w:p w:rsidR="00C22192" w:rsidRPr="008A4068" w:rsidRDefault="00C22192" w:rsidP="00C22192">
      <w:pPr>
        <w:rPr>
          <w:b/>
          <w:color w:val="auto"/>
        </w:rPr>
      </w:pPr>
      <w:r w:rsidRPr="008A4068">
        <w:rPr>
          <w:b/>
          <w:bCs/>
          <w:color w:val="auto"/>
        </w:rPr>
        <w:t>MADDE 39 - YÜKLENİCİNİN ÖLÜMÜ, İFLASI, AĞIR HASTALIĞI, TUTUKLUĞU VEYA MAHKÛMİYETİ</w:t>
      </w:r>
    </w:p>
    <w:p w:rsidR="00C22192" w:rsidRPr="00D7524F" w:rsidRDefault="00C22192" w:rsidP="00C22192">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mahkûmiyeti hallerinde 4735 sayılı Kanunun ilgili hükümlerine göre işlem tesis edilir. </w:t>
      </w:r>
    </w:p>
    <w:p w:rsidR="00C22192" w:rsidRPr="00D7524F" w:rsidRDefault="00C22192" w:rsidP="00C22192">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mahkûmiyeti hallerinde de 4735 sayılı Kanunun ilgili hükümlerine göre işlem tesis edilir. </w:t>
      </w:r>
    </w:p>
    <w:p w:rsidR="00C22192" w:rsidRPr="00D7524F" w:rsidRDefault="00C22192" w:rsidP="00C22192">
      <w:pPr>
        <w:jc w:val="both"/>
        <w:rPr>
          <w:color w:val="auto"/>
        </w:rPr>
      </w:pPr>
    </w:p>
    <w:p w:rsidR="00C22192" w:rsidRPr="008A4068" w:rsidRDefault="00C22192" w:rsidP="00C22192">
      <w:pPr>
        <w:jc w:val="both"/>
        <w:rPr>
          <w:b/>
          <w:color w:val="auto"/>
        </w:rPr>
      </w:pPr>
      <w:r w:rsidRPr="008A4068">
        <w:rPr>
          <w:b/>
          <w:bCs/>
          <w:color w:val="auto"/>
        </w:rPr>
        <w:t>MADDE 40 - KABULDEN SONRAKİ HATA VE AYIPLARDAN SORUMLULUK</w:t>
      </w:r>
    </w:p>
    <w:p w:rsidR="00C22192" w:rsidRPr="00D7524F" w:rsidRDefault="00C22192" w:rsidP="00C22192">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C22192" w:rsidRPr="00D7524F" w:rsidRDefault="00C22192" w:rsidP="00C22192">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imkânsız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C22192" w:rsidRPr="00D7524F"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41 - YÜKLENİCİNİN CEZA SORUMLULUĞU</w:t>
      </w:r>
    </w:p>
    <w:p w:rsidR="00C22192" w:rsidRPr="00D7524F" w:rsidRDefault="00C22192" w:rsidP="00C22192">
      <w:pPr>
        <w:jc w:val="both"/>
        <w:rPr>
          <w:color w:val="auto"/>
        </w:rPr>
      </w:pPr>
      <w:r w:rsidRPr="0055262A">
        <w:rPr>
          <w:b/>
          <w:color w:val="auto"/>
        </w:rPr>
        <w:t>41.1.</w:t>
      </w:r>
      <w:r>
        <w:rPr>
          <w:color w:val="auto"/>
        </w:rPr>
        <w:t xml:space="preserve"> </w:t>
      </w: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Pr>
          <w:color w:val="auto"/>
        </w:rPr>
        <w:t>halinde, 4735 sayılı Kanunun 27’i</w:t>
      </w:r>
      <w:r w:rsidRPr="00D7524F">
        <w:rPr>
          <w:color w:val="auto"/>
        </w:rPr>
        <w:t xml:space="preserve">nci maddesi hükmü uygulanır. </w:t>
      </w:r>
    </w:p>
    <w:p w:rsidR="00C22192" w:rsidRPr="00D7524F"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42 - ANLAŞMAZLIKLARIN ÇÖZÜMÜ</w:t>
      </w:r>
    </w:p>
    <w:p w:rsidR="00C22192" w:rsidRPr="008462DD" w:rsidRDefault="00C22192" w:rsidP="00C22192">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 ve icra daireleri yetkilidir.</w:t>
      </w:r>
      <w:r>
        <w:rPr>
          <w:color w:val="auto"/>
        </w:rPr>
        <w:t xml:space="preserve"> </w:t>
      </w:r>
    </w:p>
    <w:p w:rsidR="00C22192" w:rsidRPr="008A4068" w:rsidRDefault="00C22192" w:rsidP="00C22192">
      <w:pPr>
        <w:jc w:val="both"/>
        <w:rPr>
          <w:b/>
          <w:color w:val="auto"/>
        </w:rPr>
      </w:pPr>
      <w:r w:rsidRPr="008A4068">
        <w:rPr>
          <w:b/>
          <w:bCs/>
          <w:color w:val="auto"/>
        </w:rPr>
        <w:t>MADDE 43 - HÜKÜM BULUNMAYAN HALLER</w:t>
      </w:r>
    </w:p>
    <w:p w:rsidR="00C22192" w:rsidRPr="00D7524F" w:rsidRDefault="00C22192" w:rsidP="00C22192">
      <w:pPr>
        <w:jc w:val="both"/>
        <w:rPr>
          <w:color w:val="auto"/>
        </w:rPr>
      </w:pPr>
      <w:r w:rsidRPr="008462DD">
        <w:rPr>
          <w:b/>
          <w:color w:val="auto"/>
        </w:rPr>
        <w:t>43.1.</w:t>
      </w:r>
      <w:r>
        <w:rPr>
          <w:color w:val="auto"/>
        </w:rPr>
        <w:t xml:space="preserve"> </w:t>
      </w: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C22192" w:rsidRPr="008A4068" w:rsidRDefault="00C22192" w:rsidP="00C22192">
      <w:pPr>
        <w:jc w:val="both"/>
        <w:rPr>
          <w:b/>
          <w:bCs/>
          <w:color w:val="auto"/>
        </w:rPr>
      </w:pPr>
      <w:r w:rsidRPr="008A4068">
        <w:rPr>
          <w:b/>
          <w:bCs/>
          <w:color w:val="auto"/>
        </w:rPr>
        <w:lastRenderedPageBreak/>
        <w:t>MADDE 44 - DİĞER HUSUSLAR</w:t>
      </w:r>
    </w:p>
    <w:p w:rsidR="00C22192" w:rsidRPr="009B6E06" w:rsidRDefault="00C22192" w:rsidP="00C22192">
      <w:pPr>
        <w:tabs>
          <w:tab w:val="left" w:pos="567"/>
          <w:tab w:val="left" w:pos="993"/>
        </w:tabs>
        <w:overflowPunct/>
        <w:autoSpaceDE/>
        <w:jc w:val="both"/>
        <w:rPr>
          <w:rFonts w:eastAsia="Times New Roman"/>
          <w:color w:val="003399"/>
        </w:rPr>
      </w:pPr>
      <w:r w:rsidRPr="00D7524F">
        <w:rPr>
          <w:rFonts w:eastAsia="Times New Roman"/>
          <w:b/>
          <w:color w:val="auto"/>
        </w:rPr>
        <w:t>44.1.</w:t>
      </w:r>
      <w:r>
        <w:rPr>
          <w:rFonts w:eastAsia="Times New Roman"/>
          <w:b/>
          <w:color w:val="auto"/>
        </w:rPr>
        <w:t xml:space="preserve"> </w:t>
      </w:r>
      <w:r w:rsidRPr="009B6E06">
        <w:rPr>
          <w:rFonts w:eastAsia="Times New Roman"/>
          <w:b/>
          <w:bCs/>
          <w:color w:val="003399"/>
        </w:rPr>
        <w:t xml:space="preserve">Kodlandırma: </w:t>
      </w:r>
      <w:r w:rsidRPr="009B6E06">
        <w:rPr>
          <w:rFonts w:eastAsia="Times New Roman"/>
          <w:color w:val="003399"/>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C22192" w:rsidRPr="00D7524F" w:rsidRDefault="00C22192" w:rsidP="00C22192">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C22192" w:rsidRDefault="00C22192" w:rsidP="007716C1">
      <w:pPr>
        <w:tabs>
          <w:tab w:val="left" w:pos="300"/>
          <w:tab w:val="left" w:pos="567"/>
          <w:tab w:val="left" w:pos="709"/>
          <w:tab w:val="left" w:pos="993"/>
        </w:tabs>
        <w:overflowPunct/>
        <w:autoSpaceDE/>
        <w:ind w:right="-131"/>
        <w:jc w:val="both"/>
        <w:rPr>
          <w:rFonts w:eastAsia="Times New Roman"/>
          <w:b/>
          <w:bCs/>
          <w:color w:val="auto"/>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kapsamında temin etmekten sorumludur.</w:t>
      </w:r>
    </w:p>
    <w:p w:rsidR="00C22192" w:rsidRPr="009B6E06" w:rsidRDefault="00C22192" w:rsidP="00C22192">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Bu madde boş bırakılmıştır.</w:t>
      </w:r>
    </w:p>
    <w:p w:rsidR="00C22192" w:rsidRPr="009B6E06" w:rsidRDefault="00C22192" w:rsidP="00C22192">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Pr="009B6E06">
        <w:rPr>
          <w:rFonts w:eastAsia="Times New Roman"/>
          <w:color w:val="003399"/>
        </w:rPr>
        <w:t>Uygulanmayacaktır.</w:t>
      </w:r>
    </w:p>
    <w:p w:rsidR="00C22192" w:rsidRPr="00A45625" w:rsidRDefault="00C22192" w:rsidP="00A45625">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Pr>
          <w:rFonts w:eastAsia="Times New Roman"/>
          <w:color w:val="C00000"/>
        </w:rPr>
        <w:t>iyon</w:t>
      </w:r>
      <w:r w:rsidR="00A45625">
        <w:rPr>
          <w:rFonts w:eastAsia="Times New Roman"/>
          <w:color w:val="C00000"/>
        </w:rPr>
        <w:t xml:space="preserve"> testine tabi tutulmaycaktır.</w:t>
      </w:r>
    </w:p>
    <w:p w:rsidR="00C22192" w:rsidRDefault="00C22192" w:rsidP="00C22192">
      <w:pPr>
        <w:jc w:val="both"/>
        <w:rPr>
          <w:rFonts w:eastAsia="Times New Roman"/>
          <w:b/>
          <w:bCs/>
          <w:color w:val="auto"/>
        </w:rPr>
      </w:pPr>
      <w:r w:rsidRPr="00D7524F">
        <w:rPr>
          <w:rFonts w:eastAsia="Times New Roman"/>
          <w:b/>
          <w:bCs/>
          <w:color w:val="auto"/>
        </w:rPr>
        <w:t>44.7. Sözleşmenin uygulanmasında 4</w:t>
      </w:r>
      <w:r>
        <w:rPr>
          <w:rFonts w:eastAsia="Times New Roman"/>
          <w:b/>
          <w:bCs/>
          <w:color w:val="auto"/>
        </w:rPr>
        <w:t xml:space="preserve">5’inci Bakım Fabrika Müdürlüğü Tşn. (Day) 526 </w:t>
      </w:r>
      <w:r w:rsidRPr="00D7524F">
        <w:rPr>
          <w:rFonts w:eastAsia="Times New Roman"/>
          <w:b/>
          <w:bCs/>
          <w:color w:val="auto"/>
        </w:rPr>
        <w:t>Mal Saym</w:t>
      </w:r>
      <w:r>
        <w:rPr>
          <w:rFonts w:eastAsia="Times New Roman"/>
          <w:b/>
          <w:bCs/>
          <w:color w:val="auto"/>
        </w:rPr>
        <w:t>anlığı Yetki ve Sorumlulukları;</w:t>
      </w:r>
    </w:p>
    <w:p w:rsidR="00C22192" w:rsidRPr="009B6E06" w:rsidRDefault="00C22192" w:rsidP="00C22192">
      <w:pPr>
        <w:jc w:val="both"/>
        <w:rPr>
          <w:rFonts w:eastAsia="Times New Roman"/>
          <w:bCs/>
          <w:color w:val="003399"/>
        </w:rPr>
      </w:pPr>
      <w:r w:rsidRPr="00D7524F">
        <w:rPr>
          <w:rFonts w:eastAsia="Times New Roman"/>
          <w:b/>
          <w:bCs/>
          <w:color w:val="auto"/>
        </w:rPr>
        <w:t>44.7.1.</w:t>
      </w:r>
      <w:r>
        <w:rPr>
          <w:rFonts w:eastAsia="Times New Roman"/>
          <w:bCs/>
          <w:color w:val="auto"/>
        </w:rPr>
        <w:tab/>
      </w:r>
      <w:r w:rsidRPr="009B6E06">
        <w:rPr>
          <w:rFonts w:eastAsia="Times New Roman"/>
          <w:bCs/>
          <w:color w:val="003399"/>
        </w:rPr>
        <w:t>Yükleniciye verilecek her türlü tebligatın yapılması</w:t>
      </w:r>
    </w:p>
    <w:p w:rsidR="00C22192" w:rsidRPr="009B6E06" w:rsidRDefault="00C22192" w:rsidP="00C22192">
      <w:pPr>
        <w:jc w:val="both"/>
        <w:rPr>
          <w:rFonts w:eastAsia="Times New Roman"/>
          <w:bCs/>
          <w:color w:val="003399"/>
        </w:rPr>
      </w:pPr>
      <w:r w:rsidRPr="00D7524F">
        <w:rPr>
          <w:rFonts w:eastAsia="Times New Roman"/>
          <w:b/>
          <w:bCs/>
          <w:color w:val="auto"/>
        </w:rPr>
        <w:t>44.7.2.</w:t>
      </w:r>
      <w:r>
        <w:rPr>
          <w:rFonts w:eastAsia="Times New Roman"/>
          <w:bCs/>
          <w:color w:val="auto"/>
        </w:rPr>
        <w:tab/>
      </w:r>
      <w:r w:rsidRPr="009B6E06">
        <w:rPr>
          <w:rFonts w:eastAsia="Times New Roman"/>
          <w:bCs/>
          <w:color w:val="003399"/>
        </w:rPr>
        <w:t>Sözleşme hükümlerine göre işin takip edilmesi.</w:t>
      </w:r>
    </w:p>
    <w:p w:rsidR="00C22192" w:rsidRPr="009B6E06" w:rsidRDefault="00C22192" w:rsidP="00C22192">
      <w:pPr>
        <w:jc w:val="both"/>
        <w:rPr>
          <w:rFonts w:eastAsia="Times New Roman"/>
          <w:bCs/>
          <w:color w:val="003399"/>
        </w:rPr>
      </w:pPr>
      <w:r w:rsidRPr="00D7524F">
        <w:rPr>
          <w:rFonts w:eastAsia="Times New Roman"/>
          <w:b/>
          <w:bCs/>
          <w:color w:val="auto"/>
        </w:rPr>
        <w:t>44.7.3.</w:t>
      </w:r>
      <w:r>
        <w:rPr>
          <w:rFonts w:eastAsia="Times New Roman"/>
          <w:bCs/>
          <w:color w:val="auto"/>
        </w:rPr>
        <w:tab/>
      </w:r>
      <w:r w:rsidRPr="009B6E06">
        <w:rPr>
          <w:rFonts w:eastAsia="Times New Roman"/>
          <w:bCs/>
          <w:color w:val="003399"/>
        </w:rPr>
        <w:t>İşin süresi içerisinde ihtiyaç olması durumunda sözleşmenin ilgili maddesi esaslarına göre bağlı olduğu Komutanlık kanalıyla eksik alım veya fazla alım talebinde bulunmak.</w:t>
      </w:r>
    </w:p>
    <w:p w:rsidR="00C22192" w:rsidRPr="009B6E06" w:rsidRDefault="00C22192" w:rsidP="00C22192">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rsidR="00C22192" w:rsidRPr="009B6E06" w:rsidRDefault="00C22192" w:rsidP="00C22192">
      <w:pPr>
        <w:jc w:val="both"/>
        <w:rPr>
          <w:rFonts w:eastAsia="Times New Roman"/>
          <w:bCs/>
          <w:color w:val="003399"/>
        </w:rPr>
      </w:pPr>
      <w:r w:rsidRPr="00D7524F">
        <w:rPr>
          <w:rFonts w:eastAsia="Times New Roman"/>
          <w:b/>
          <w:bCs/>
          <w:color w:val="auto"/>
        </w:rPr>
        <w:t>44.7.5.</w:t>
      </w:r>
      <w:r w:rsidRPr="00D7524F">
        <w:rPr>
          <w:rFonts w:eastAsia="Times New Roman"/>
          <w:bCs/>
          <w:color w:val="auto"/>
        </w:rPr>
        <w:t xml:space="preserve"> </w:t>
      </w:r>
      <w:r w:rsidRPr="009B6E06">
        <w:rPr>
          <w:rFonts w:eastAsia="Times New Roman"/>
          <w:bCs/>
          <w:color w:val="003399"/>
        </w:rPr>
        <w:t xml:space="preserve">Sözleşmenin ilgili maddesine göre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w:t>
      </w:r>
      <w:r w:rsidRPr="009B6E06">
        <w:rPr>
          <w:rFonts w:eastAsia="Times New Roman"/>
          <w:bCs/>
          <w:color w:val="003399"/>
        </w:rPr>
        <w:lastRenderedPageBreak/>
        <w:t>içerecek şekilde ve tebliğ şerhi bulunan ihtarname eklenmiş olarak 45’inci Bkm.Fb.Md.lüğü Doğrudan Temin Komisyon Başkanlığı’na  gönderilecektir.</w:t>
      </w:r>
    </w:p>
    <w:p w:rsidR="00C22192" w:rsidRPr="009B6E06" w:rsidRDefault="00C22192" w:rsidP="00C22192">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Sözleşme ve şartname hükümlerine göre taahhüdün tam olarak yerine getirilmesini (malın garanti süresinin dolmasını veya sarf edilmesi) müteakip, (SGK’dan ilişiksiz belgesinin istenmesi durumunda, ilişiksiz belgesinin alınması dahil) teminatın iade edilmesini sağlamak maksadıyla 45’inci Bkm. Fb. Md.lüğü Doğrudan Temin Komisyon Başkanlığı’na  bildirmek.</w:t>
      </w:r>
    </w:p>
    <w:p w:rsidR="00C22192" w:rsidRPr="009B6E06" w:rsidRDefault="00C22192" w:rsidP="00C22192">
      <w:pPr>
        <w:pStyle w:val="GvdeMetni3"/>
        <w:spacing w:after="0"/>
        <w:jc w:val="both"/>
        <w:rPr>
          <w:iCs/>
          <w:color w:val="003399"/>
          <w:sz w:val="24"/>
          <w:szCs w:val="22"/>
        </w:rPr>
      </w:pPr>
      <w:r>
        <w:rPr>
          <w:b/>
          <w:bCs/>
          <w:iCs/>
          <w:color w:val="auto"/>
          <w:sz w:val="24"/>
          <w:szCs w:val="22"/>
        </w:rPr>
        <w:t>44.7.7</w:t>
      </w:r>
      <w:r w:rsidRPr="00D7524F">
        <w:rPr>
          <w:b/>
          <w:bCs/>
          <w:iCs/>
          <w:color w:val="auto"/>
          <w:sz w:val="24"/>
          <w:szCs w:val="22"/>
        </w:rPr>
        <w:t>.</w:t>
      </w:r>
      <w:r w:rsidRPr="00D7524F">
        <w:rPr>
          <w:iCs/>
          <w:color w:val="auto"/>
          <w:sz w:val="24"/>
          <w:szCs w:val="22"/>
        </w:rPr>
        <w:t xml:space="preserve"> </w:t>
      </w:r>
      <w:r w:rsidRPr="009B6E06">
        <w:rPr>
          <w:iCs/>
          <w:color w:val="003399"/>
          <w:sz w:val="24"/>
          <w:szCs w:val="22"/>
        </w:rPr>
        <w:t>Sözleşme ile ilgili yapılacak bütün işlemlerden 45’inci Bkm.Fb.Md.’lüğü Mlz.Ynt.Mrk.    A.’liği Ted.Ks.A.’liğine bilgi verilecektir.</w:t>
      </w:r>
    </w:p>
    <w:p w:rsidR="00C22192" w:rsidRDefault="00C22192" w:rsidP="00C22192">
      <w:pPr>
        <w:pStyle w:val="GvdeMetni3"/>
        <w:spacing w:after="0"/>
        <w:jc w:val="both"/>
        <w:rPr>
          <w:b/>
          <w:bCs/>
          <w:iCs/>
          <w:color w:val="auto"/>
          <w:sz w:val="24"/>
          <w:szCs w:val="22"/>
        </w:rPr>
      </w:pPr>
      <w:r>
        <w:rPr>
          <w:b/>
          <w:iCs/>
          <w:sz w:val="24"/>
          <w:szCs w:val="22"/>
        </w:rPr>
        <w:t>44.7</w:t>
      </w:r>
      <w:r w:rsidRPr="00D7524F">
        <w:rPr>
          <w:b/>
          <w:iCs/>
          <w:sz w:val="24"/>
          <w:szCs w:val="22"/>
        </w:rPr>
        <w:t>.</w:t>
      </w:r>
      <w:r>
        <w:rPr>
          <w:b/>
          <w:iCs/>
          <w:sz w:val="24"/>
          <w:szCs w:val="22"/>
        </w:rPr>
        <w:t>8.</w:t>
      </w:r>
      <w:r w:rsidRPr="00D7524F">
        <w:rPr>
          <w:iCs/>
          <w:sz w:val="24"/>
          <w:szCs w:val="22"/>
        </w:rPr>
        <w:t xml:space="preserve"> </w:t>
      </w:r>
      <w:r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C22192" w:rsidRPr="00D7524F" w:rsidRDefault="00C22192" w:rsidP="00C22192">
      <w:pPr>
        <w:pStyle w:val="GvdeMetni3"/>
        <w:spacing w:after="0"/>
        <w:jc w:val="both"/>
        <w:rPr>
          <w:b/>
          <w:bCs/>
          <w:iCs/>
          <w:color w:val="auto"/>
          <w:sz w:val="24"/>
          <w:szCs w:val="22"/>
        </w:rPr>
      </w:pPr>
      <w:r>
        <w:rPr>
          <w:b/>
          <w:bCs/>
          <w:iCs/>
          <w:color w:val="auto"/>
          <w:sz w:val="24"/>
          <w:szCs w:val="22"/>
        </w:rPr>
        <w:t>44.8</w:t>
      </w:r>
      <w:r w:rsidRPr="00D7524F">
        <w:rPr>
          <w:b/>
          <w:bCs/>
          <w:iCs/>
          <w:color w:val="auto"/>
          <w:sz w:val="24"/>
          <w:szCs w:val="22"/>
        </w:rPr>
        <w:t xml:space="preserve">. </w:t>
      </w:r>
      <w:r w:rsidRPr="00D7524F">
        <w:rPr>
          <w:b/>
          <w:iCs/>
          <w:color w:val="auto"/>
          <w:sz w:val="24"/>
          <w:szCs w:val="22"/>
        </w:rPr>
        <w:t xml:space="preserve">45’inci Bkm.Fb.Md.’lüğü Mlz.Ynt.Mrk.A.’liği Ted.Ks.A.’liğinin </w:t>
      </w:r>
      <w:r w:rsidRPr="00D7524F">
        <w:rPr>
          <w:b/>
          <w:bCs/>
          <w:iCs/>
          <w:color w:val="auto"/>
          <w:sz w:val="24"/>
          <w:szCs w:val="22"/>
        </w:rPr>
        <w:t>yetkileri;</w:t>
      </w:r>
    </w:p>
    <w:p w:rsidR="00C22192" w:rsidRPr="009B6E06" w:rsidRDefault="00C22192" w:rsidP="00C22192">
      <w:pPr>
        <w:pStyle w:val="GvdeMetni3"/>
        <w:spacing w:after="0"/>
        <w:jc w:val="both"/>
        <w:rPr>
          <w:color w:val="003399"/>
          <w:sz w:val="24"/>
          <w:szCs w:val="22"/>
        </w:rPr>
      </w:pPr>
      <w:r>
        <w:rPr>
          <w:b/>
          <w:bCs/>
          <w:color w:val="auto"/>
          <w:sz w:val="24"/>
          <w:szCs w:val="22"/>
        </w:rPr>
        <w:t>44.8</w:t>
      </w:r>
      <w:r w:rsidRPr="00D7524F">
        <w:rPr>
          <w:b/>
          <w:bCs/>
          <w:color w:val="auto"/>
          <w:sz w:val="24"/>
          <w:szCs w:val="22"/>
        </w:rPr>
        <w:t>.1.</w:t>
      </w:r>
      <w:r w:rsidRPr="00D7524F">
        <w:rPr>
          <w:color w:val="auto"/>
          <w:sz w:val="24"/>
          <w:szCs w:val="22"/>
        </w:rPr>
        <w:t xml:space="preserve"> </w:t>
      </w:r>
      <w:r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.2.</w:t>
      </w:r>
      <w:r w:rsidRPr="00D7524F">
        <w:rPr>
          <w:bCs/>
          <w:iCs/>
          <w:color w:val="auto"/>
          <w:sz w:val="24"/>
          <w:szCs w:val="22"/>
        </w:rPr>
        <w:t xml:space="preserve"> </w:t>
      </w:r>
      <w:r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.3.</w:t>
      </w:r>
      <w:r w:rsidRPr="00D7524F">
        <w:rPr>
          <w:bCs/>
          <w:iCs/>
          <w:color w:val="auto"/>
          <w:sz w:val="24"/>
          <w:szCs w:val="22"/>
        </w:rPr>
        <w:t xml:space="preserve"> </w:t>
      </w:r>
      <w:r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.4.</w:t>
      </w:r>
      <w:r w:rsidRPr="00D7524F">
        <w:rPr>
          <w:bCs/>
          <w:iCs/>
          <w:color w:val="auto"/>
          <w:sz w:val="24"/>
          <w:szCs w:val="22"/>
        </w:rPr>
        <w:t xml:space="preserve"> </w:t>
      </w:r>
      <w:r w:rsidRPr="009B6E06">
        <w:rPr>
          <w:iCs/>
          <w:color w:val="003399"/>
          <w:sz w:val="24"/>
          <w:szCs w:val="22"/>
        </w:rPr>
        <w:t xml:space="preserve">Sözleşmede yer alması durumunda; yüklenicinin usulüne uygun olarak talepte bulunması halinde avans işlemlerini yapmak. </w:t>
      </w:r>
    </w:p>
    <w:p w:rsidR="00C22192" w:rsidRDefault="00C22192" w:rsidP="00C22192">
      <w:pPr>
        <w:pStyle w:val="GvdeMetni3"/>
        <w:spacing w:after="0"/>
        <w:jc w:val="both"/>
        <w:rPr>
          <w:color w:val="auto"/>
          <w:sz w:val="24"/>
          <w:szCs w:val="24"/>
        </w:rPr>
      </w:pPr>
      <w:r>
        <w:rPr>
          <w:b/>
          <w:bCs/>
          <w:iCs/>
          <w:color w:val="auto"/>
          <w:sz w:val="24"/>
          <w:szCs w:val="22"/>
        </w:rPr>
        <w:t>44.8</w:t>
      </w:r>
      <w:r w:rsidRPr="00D7524F">
        <w:rPr>
          <w:b/>
          <w:bCs/>
          <w:iCs/>
          <w:color w:val="auto"/>
          <w:sz w:val="24"/>
          <w:szCs w:val="22"/>
        </w:rPr>
        <w:t>.5.</w:t>
      </w:r>
      <w:r w:rsidRPr="00D7524F">
        <w:rPr>
          <w:bCs/>
          <w:iCs/>
          <w:color w:val="auto"/>
          <w:sz w:val="24"/>
          <w:szCs w:val="22"/>
        </w:rPr>
        <w:t xml:space="preserve"> </w:t>
      </w:r>
      <w:r w:rsidRPr="009B6E06">
        <w:rPr>
          <w:iCs/>
          <w:color w:val="003399"/>
          <w:sz w:val="24"/>
          <w:szCs w:val="22"/>
        </w:rPr>
        <w:t xml:space="preserve">Borçlar Kanunun 108 nci maddesi gereğince taahhüdün yerine getirilmemesi durumunda tazminat davası açmak. </w:t>
      </w:r>
      <w:r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C22192" w:rsidRPr="0030152E" w:rsidRDefault="00C22192" w:rsidP="00C22192">
      <w:pPr>
        <w:pStyle w:val="GvdeMetni3"/>
        <w:spacing w:after="0"/>
        <w:jc w:val="both"/>
        <w:rPr>
          <w:color w:val="auto"/>
          <w:sz w:val="24"/>
          <w:szCs w:val="24"/>
        </w:rPr>
      </w:pPr>
      <w:r w:rsidRPr="0030152E">
        <w:rPr>
          <w:b/>
          <w:bCs/>
          <w:color w:val="auto"/>
          <w:sz w:val="24"/>
          <w:szCs w:val="24"/>
        </w:rPr>
        <w:t>MADDE 45 - SÖZLEŞMENİN YÜRÜRLÜĞÜ</w:t>
      </w:r>
    </w:p>
    <w:p w:rsidR="00C22192" w:rsidRDefault="00C22192" w:rsidP="007716C1">
      <w:pPr>
        <w:pStyle w:val="GvdeMetni3"/>
        <w:spacing w:after="0"/>
        <w:jc w:val="both"/>
        <w:rPr>
          <w:rFonts w:eastAsia="Times New Roman"/>
          <w:b/>
          <w:color w:val="1F497D" w:themeColor="text2"/>
        </w:rPr>
      </w:pPr>
      <w:r w:rsidRPr="0030152E">
        <w:rPr>
          <w:rFonts w:eastAsia="Times New Roman"/>
          <w:b/>
          <w:color w:val="auto"/>
          <w:sz w:val="24"/>
          <w:szCs w:val="24"/>
        </w:rPr>
        <w:t>45.1.</w:t>
      </w:r>
      <w:r w:rsidRPr="0030152E">
        <w:rPr>
          <w:rFonts w:eastAsia="Times New Roman"/>
          <w:color w:val="auto"/>
          <w:sz w:val="24"/>
          <w:szCs w:val="24"/>
        </w:rPr>
        <w:t xml:space="preserve"> Bu sözleşme </w:t>
      </w:r>
      <w:r w:rsidRPr="002B1081">
        <w:rPr>
          <w:rFonts w:eastAsia="Times New Roman"/>
          <w:color w:val="003399"/>
          <w:sz w:val="24"/>
          <w:szCs w:val="24"/>
        </w:rPr>
        <w:t>önce Yüklenici Yetkilisi, sonra İdare’nin İhale Yetkilisi tarafından</w:t>
      </w:r>
      <w:r w:rsidRPr="0030152E">
        <w:rPr>
          <w:rFonts w:eastAsia="Times New Roman"/>
          <w:color w:val="auto"/>
          <w:sz w:val="24"/>
          <w:szCs w:val="24"/>
        </w:rPr>
        <w:t xml:space="preserve"> imzalanması ile yürürlüğe girer.</w:t>
      </w:r>
    </w:p>
    <w:p w:rsidR="00C22192" w:rsidRPr="008A4068" w:rsidRDefault="00C22192" w:rsidP="00C22192">
      <w:pPr>
        <w:keepNext/>
        <w:overflowPunct/>
        <w:autoSpaceDE/>
        <w:jc w:val="both"/>
        <w:outlineLvl w:val="1"/>
        <w:rPr>
          <w:rFonts w:eastAsia="Times New Roman"/>
          <w:b/>
          <w:color w:val="auto"/>
        </w:rPr>
      </w:pPr>
      <w:r w:rsidRPr="008A4068">
        <w:rPr>
          <w:rFonts w:eastAsia="Times New Roman"/>
          <w:b/>
          <w:color w:val="auto"/>
        </w:rPr>
        <w:t>MADDE 46 - SÖZLEŞMENİN İMZALANMASI</w:t>
      </w:r>
    </w:p>
    <w:p w:rsidR="00C22192" w:rsidRPr="00D7524F" w:rsidRDefault="00C22192" w:rsidP="00C22192">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Pr>
          <w:rFonts w:eastAsia="Times New Roman"/>
          <w:color w:val="auto"/>
        </w:rPr>
        <w:t>46</w:t>
      </w:r>
      <w:r w:rsidRPr="00D7524F">
        <w:rPr>
          <w:rFonts w:eastAsia="Times New Roman"/>
          <w:color w:val="auto"/>
        </w:rPr>
        <w:t xml:space="preserve"> [</w:t>
      </w:r>
      <w:r>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592981" w:rsidRDefault="00B16E7C" w:rsidP="00B16E7C">
      <w:pPr>
        <w:overflowPunct/>
        <w:autoSpaceDE/>
        <w:spacing w:after="120"/>
        <w:jc w:val="both"/>
        <w:rPr>
          <w:rFonts w:eastAsia="Times New Roman"/>
          <w:b/>
          <w:color w:val="auto"/>
        </w:rPr>
      </w:pPr>
      <w:r w:rsidRPr="00D7524F">
        <w:rPr>
          <w:rFonts w:eastAsia="Times New Roman"/>
          <w:b/>
          <w:color w:val="auto"/>
        </w:rPr>
        <w:t>İDARE</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25" w:rsidRDefault="00A45625" w:rsidP="00D67065">
      <w:r>
        <w:separator/>
      </w:r>
    </w:p>
  </w:endnote>
  <w:endnote w:type="continuationSeparator" w:id="0">
    <w:p w:rsidR="00A45625" w:rsidRDefault="00A45625"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45625" w:rsidRPr="00EF6F97" w:rsidRDefault="00A45625">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ED0EBB">
          <w:rPr>
            <w:b w:val="0"/>
            <w:noProof/>
            <w:sz w:val="22"/>
          </w:rPr>
          <w:t>1</w:t>
        </w:r>
        <w:r w:rsidRPr="00EF6F97">
          <w:rPr>
            <w:b w:val="0"/>
            <w:sz w:val="22"/>
          </w:rPr>
          <w:fldChar w:fldCharType="end"/>
        </w:r>
      </w:p>
    </w:sdtContent>
  </w:sdt>
  <w:p w:rsidR="00A45625" w:rsidRDefault="00A456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25" w:rsidRDefault="00A45625" w:rsidP="00D67065">
      <w:r>
        <w:separator/>
      </w:r>
    </w:p>
  </w:footnote>
  <w:footnote w:type="continuationSeparator" w:id="0">
    <w:p w:rsidR="00A45625" w:rsidRDefault="00A45625"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25" w:rsidRPr="00EF6F97" w:rsidRDefault="00A45625"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E6E2C"/>
    <w:rsid w:val="000F17B8"/>
    <w:rsid w:val="000F4CA2"/>
    <w:rsid w:val="001002CB"/>
    <w:rsid w:val="00103C12"/>
    <w:rsid w:val="00111439"/>
    <w:rsid w:val="00153D89"/>
    <w:rsid w:val="0016384F"/>
    <w:rsid w:val="00172B82"/>
    <w:rsid w:val="001753E1"/>
    <w:rsid w:val="001A3F10"/>
    <w:rsid w:val="001B017C"/>
    <w:rsid w:val="001B1135"/>
    <w:rsid w:val="001C5939"/>
    <w:rsid w:val="001D098C"/>
    <w:rsid w:val="001D5722"/>
    <w:rsid w:val="001D70A9"/>
    <w:rsid w:val="00207180"/>
    <w:rsid w:val="0021060C"/>
    <w:rsid w:val="00221D01"/>
    <w:rsid w:val="002649C1"/>
    <w:rsid w:val="00271FFF"/>
    <w:rsid w:val="00280E7A"/>
    <w:rsid w:val="00293A82"/>
    <w:rsid w:val="002B05E9"/>
    <w:rsid w:val="002F14C0"/>
    <w:rsid w:val="0031581D"/>
    <w:rsid w:val="00334BEF"/>
    <w:rsid w:val="003438E3"/>
    <w:rsid w:val="00350BAD"/>
    <w:rsid w:val="00352929"/>
    <w:rsid w:val="00371600"/>
    <w:rsid w:val="003955B9"/>
    <w:rsid w:val="003960D9"/>
    <w:rsid w:val="003B4BDA"/>
    <w:rsid w:val="003C4AFF"/>
    <w:rsid w:val="003E704C"/>
    <w:rsid w:val="00413A60"/>
    <w:rsid w:val="00434DEF"/>
    <w:rsid w:val="0044712C"/>
    <w:rsid w:val="004A78C5"/>
    <w:rsid w:val="004B54DA"/>
    <w:rsid w:val="004D37F6"/>
    <w:rsid w:val="004E6649"/>
    <w:rsid w:val="00547B5B"/>
    <w:rsid w:val="0057548F"/>
    <w:rsid w:val="00587285"/>
    <w:rsid w:val="00592981"/>
    <w:rsid w:val="00592D2C"/>
    <w:rsid w:val="005B1A21"/>
    <w:rsid w:val="005B2710"/>
    <w:rsid w:val="005C5B5C"/>
    <w:rsid w:val="0060604F"/>
    <w:rsid w:val="00615C40"/>
    <w:rsid w:val="006175BC"/>
    <w:rsid w:val="00650446"/>
    <w:rsid w:val="006812E6"/>
    <w:rsid w:val="006854BB"/>
    <w:rsid w:val="00685C3F"/>
    <w:rsid w:val="006B6858"/>
    <w:rsid w:val="006E578B"/>
    <w:rsid w:val="006F2894"/>
    <w:rsid w:val="00734ABE"/>
    <w:rsid w:val="00741C60"/>
    <w:rsid w:val="00756A41"/>
    <w:rsid w:val="007606E0"/>
    <w:rsid w:val="00761554"/>
    <w:rsid w:val="007716C1"/>
    <w:rsid w:val="007A21AF"/>
    <w:rsid w:val="007A31F3"/>
    <w:rsid w:val="007B0E4E"/>
    <w:rsid w:val="007C4531"/>
    <w:rsid w:val="007D1EE9"/>
    <w:rsid w:val="007D7A22"/>
    <w:rsid w:val="007E0633"/>
    <w:rsid w:val="00802B28"/>
    <w:rsid w:val="008045FA"/>
    <w:rsid w:val="008164D1"/>
    <w:rsid w:val="00824C4C"/>
    <w:rsid w:val="00895678"/>
    <w:rsid w:val="008A289C"/>
    <w:rsid w:val="008C55F8"/>
    <w:rsid w:val="008F03BA"/>
    <w:rsid w:val="009158CD"/>
    <w:rsid w:val="00916FA8"/>
    <w:rsid w:val="0091733E"/>
    <w:rsid w:val="00940909"/>
    <w:rsid w:val="009510F7"/>
    <w:rsid w:val="009C0FAA"/>
    <w:rsid w:val="00A01B97"/>
    <w:rsid w:val="00A17F7A"/>
    <w:rsid w:val="00A225D1"/>
    <w:rsid w:val="00A25392"/>
    <w:rsid w:val="00A45625"/>
    <w:rsid w:val="00A60134"/>
    <w:rsid w:val="00A64883"/>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1C8E"/>
    <w:rsid w:val="00BE44AB"/>
    <w:rsid w:val="00C0622E"/>
    <w:rsid w:val="00C22192"/>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67065"/>
    <w:rsid w:val="00D7524F"/>
    <w:rsid w:val="00D76FF6"/>
    <w:rsid w:val="00D80E0C"/>
    <w:rsid w:val="00D83890"/>
    <w:rsid w:val="00DB06AD"/>
    <w:rsid w:val="00DC28EA"/>
    <w:rsid w:val="00DC58CB"/>
    <w:rsid w:val="00DE00B8"/>
    <w:rsid w:val="00DE1E50"/>
    <w:rsid w:val="00DE3229"/>
    <w:rsid w:val="00E129E1"/>
    <w:rsid w:val="00E13EAE"/>
    <w:rsid w:val="00E3048C"/>
    <w:rsid w:val="00E470A2"/>
    <w:rsid w:val="00E505A9"/>
    <w:rsid w:val="00E82DA4"/>
    <w:rsid w:val="00EC3E7D"/>
    <w:rsid w:val="00ED0EBB"/>
    <w:rsid w:val="00ED53B5"/>
    <w:rsid w:val="00ED6F62"/>
    <w:rsid w:val="00EE7193"/>
    <w:rsid w:val="00EF27E5"/>
    <w:rsid w:val="00EF6F97"/>
    <w:rsid w:val="00F11A86"/>
    <w:rsid w:val="00F14870"/>
    <w:rsid w:val="00F614ED"/>
    <w:rsid w:val="00F655F1"/>
    <w:rsid w:val="00F73DE4"/>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FC92-8801-45FD-8BB8-49450FEC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26</Pages>
  <Words>13865</Words>
  <Characters>79037</Characters>
  <Application>Microsoft Office Word</Application>
  <DocSecurity>0</DocSecurity>
  <Lines>658</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43</cp:revision>
  <cp:lastPrinted>2025-03-27T05:59:00Z</cp:lastPrinted>
  <dcterms:created xsi:type="dcterms:W3CDTF">2021-11-03T13:45:00Z</dcterms:created>
  <dcterms:modified xsi:type="dcterms:W3CDTF">2025-03-28T05:35:00Z</dcterms:modified>
</cp:coreProperties>
</file>