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19DT458935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13 KALEM BOYA MALZEMESİ MAL ALIMI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8010270241932-	13081HB000078-	BOYA, ASTAR, AKRİLİK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8010KK0053006-		BOYA, SERTLEŞTİRİCİ, AKRİLİK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8010270568569-		 MACUN,POLYESTER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8010KK0337969-	BOYA ENDÜSTRİYEL IŞIK MAVİ (RAL:5012)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8010KK0371171-		BOYA AKRİLİK SARI( RAL:1023)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8010270210911-		VERNİK SELÜLOZİK MAT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8010270363767-	VERNİK, SENTETİK, YAT VERNİĞİ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8010270437182-	BOYA,YALDIZ ALİMİNYUM GÜMÜŞ GRİ BOYA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8010KK0049200-	BOYA,AKRİLİK, (İNCİ BEYAZI)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8010270039817-	SELLOZİK TİNER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8010KK0140027-	BOYA ENDÜSTRİYEL SON KAT KAHVERENGİ(RAL8016)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8010KK0185397-	BOYA,AKRİLİK,ATEŞ KIRMIZI HER BİRİM PAKETTEKİ MİKTAR EN FAZLA=1 KG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8010KK0005179-	VERNİKLİ AHŞAP KORUYUCU  (Dış Cephe)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