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9D" w:rsidRPr="009636DB" w:rsidRDefault="00AE029D" w:rsidP="009636DB">
      <w:pPr>
        <w:ind w:left="0"/>
        <w:jc w:val="center"/>
        <w:rPr>
          <w:b/>
          <w:bCs/>
          <w:sz w:val="22"/>
          <w:szCs w:val="22"/>
        </w:rPr>
      </w:pPr>
      <w:r w:rsidRPr="009636DB">
        <w:rPr>
          <w:b/>
          <w:bCs/>
          <w:sz w:val="22"/>
          <w:szCs w:val="22"/>
        </w:rPr>
        <w:t>NATO STOK NUMARASI (NSN) TALEP DİLEKÇESİ</w:t>
      </w:r>
    </w:p>
    <w:p w:rsidR="00AE029D" w:rsidRPr="009636DB" w:rsidRDefault="00AE029D" w:rsidP="00AE029D">
      <w:pPr>
        <w:pStyle w:val="Balk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636DB">
        <w:rPr>
          <w:rFonts w:ascii="Times New Roman" w:hAnsi="Times New Roman" w:cs="Times New Roman"/>
          <w:b w:val="0"/>
          <w:bCs w:val="0"/>
          <w:sz w:val="22"/>
          <w:szCs w:val="22"/>
        </w:rPr>
        <w:t>(FİRMA BAŞLIKLI KÂĞIDA YAZINIZ)</w:t>
      </w:r>
    </w:p>
    <w:p w:rsidR="00AE029D" w:rsidRPr="009636DB" w:rsidRDefault="00AE029D" w:rsidP="00AE029D">
      <w:pPr>
        <w:ind w:left="0"/>
        <w:rPr>
          <w:sz w:val="22"/>
          <w:szCs w:val="22"/>
        </w:rPr>
      </w:pPr>
    </w:p>
    <w:p w:rsidR="00AE029D" w:rsidRPr="009636DB" w:rsidRDefault="00AE029D" w:rsidP="00AE029D">
      <w:pPr>
        <w:tabs>
          <w:tab w:val="right" w:pos="9639"/>
        </w:tabs>
        <w:ind w:left="0"/>
        <w:rPr>
          <w:sz w:val="22"/>
          <w:szCs w:val="22"/>
        </w:rPr>
      </w:pPr>
      <w:r w:rsidRPr="009636DB">
        <w:rPr>
          <w:noProof/>
          <w:sz w:val="22"/>
          <w:szCs w:val="22"/>
        </w:rPr>
        <w:t xml:space="preserve">KONU: NATO Stok Numarası Talebi.  </w:t>
      </w:r>
      <w:r w:rsidRPr="009636DB">
        <w:rPr>
          <w:b/>
          <w:bCs/>
          <w:noProof/>
          <w:sz w:val="22"/>
          <w:szCs w:val="22"/>
        </w:rPr>
        <w:tab/>
      </w:r>
      <w:proofErr w:type="gramStart"/>
      <w:r w:rsidRPr="009636DB">
        <w:rPr>
          <w:sz w:val="22"/>
          <w:szCs w:val="22"/>
        </w:rPr>
        <w:t>…..</w:t>
      </w:r>
      <w:proofErr w:type="gramEnd"/>
      <w:r w:rsidR="009F65FC">
        <w:rPr>
          <w:sz w:val="22"/>
          <w:szCs w:val="22"/>
        </w:rPr>
        <w:t xml:space="preserve"> </w:t>
      </w:r>
      <w:r w:rsidRPr="009636DB">
        <w:rPr>
          <w:sz w:val="22"/>
          <w:szCs w:val="22"/>
        </w:rPr>
        <w:t>/</w:t>
      </w:r>
      <w:proofErr w:type="gramStart"/>
      <w:r w:rsidRPr="009636DB">
        <w:rPr>
          <w:sz w:val="22"/>
          <w:szCs w:val="22"/>
        </w:rPr>
        <w:t>…..</w:t>
      </w:r>
      <w:proofErr w:type="gramEnd"/>
      <w:r w:rsidR="00F13E53">
        <w:rPr>
          <w:sz w:val="22"/>
          <w:szCs w:val="22"/>
        </w:rPr>
        <w:t xml:space="preserve"> </w:t>
      </w:r>
      <w:r w:rsidRPr="009636DB">
        <w:rPr>
          <w:sz w:val="22"/>
          <w:szCs w:val="22"/>
        </w:rPr>
        <w:t>/20</w:t>
      </w:r>
      <w:proofErr w:type="gramStart"/>
      <w:r w:rsidRPr="009636DB">
        <w:rPr>
          <w:sz w:val="22"/>
          <w:szCs w:val="22"/>
        </w:rPr>
        <w:t>.</w:t>
      </w:r>
      <w:r w:rsidR="00F13E53">
        <w:rPr>
          <w:sz w:val="22"/>
          <w:szCs w:val="22"/>
        </w:rPr>
        <w:t>..</w:t>
      </w:r>
      <w:r w:rsidRPr="009636DB">
        <w:rPr>
          <w:sz w:val="22"/>
          <w:szCs w:val="22"/>
        </w:rPr>
        <w:t>..</w:t>
      </w:r>
      <w:r w:rsidR="00F13E53">
        <w:rPr>
          <w:sz w:val="22"/>
          <w:szCs w:val="22"/>
        </w:rPr>
        <w:t>.</w:t>
      </w:r>
      <w:proofErr w:type="gramEnd"/>
    </w:p>
    <w:p w:rsidR="00AE029D" w:rsidRPr="009636DB" w:rsidRDefault="00AE029D" w:rsidP="00AE029D">
      <w:pPr>
        <w:ind w:left="0"/>
        <w:rPr>
          <w:sz w:val="22"/>
          <w:szCs w:val="22"/>
        </w:rPr>
      </w:pPr>
    </w:p>
    <w:p w:rsidR="00AE029D" w:rsidRPr="009636DB" w:rsidRDefault="00AE029D" w:rsidP="00AE029D">
      <w:pPr>
        <w:ind w:left="0"/>
        <w:jc w:val="center"/>
        <w:rPr>
          <w:sz w:val="22"/>
          <w:szCs w:val="22"/>
        </w:rPr>
      </w:pPr>
      <w:r w:rsidRPr="009636DB">
        <w:rPr>
          <w:sz w:val="22"/>
          <w:szCs w:val="22"/>
        </w:rPr>
        <w:t xml:space="preserve">MİLLİ SAVUNMA BAKANLIĞI </w:t>
      </w:r>
    </w:p>
    <w:p w:rsidR="00AE029D" w:rsidRPr="009636DB" w:rsidRDefault="00AE029D" w:rsidP="00AE029D">
      <w:pPr>
        <w:ind w:left="0"/>
        <w:jc w:val="center"/>
        <w:rPr>
          <w:sz w:val="22"/>
          <w:szCs w:val="22"/>
        </w:rPr>
      </w:pPr>
      <w:r w:rsidRPr="009636DB">
        <w:rPr>
          <w:sz w:val="22"/>
          <w:szCs w:val="22"/>
        </w:rPr>
        <w:t>TEKNİ</w:t>
      </w:r>
      <w:r w:rsidR="003D17A3" w:rsidRPr="009636DB">
        <w:rPr>
          <w:sz w:val="22"/>
          <w:szCs w:val="22"/>
        </w:rPr>
        <w:t xml:space="preserve">K HİZMETLER </w:t>
      </w:r>
      <w:r w:rsidR="0038060C">
        <w:rPr>
          <w:sz w:val="22"/>
          <w:szCs w:val="22"/>
        </w:rPr>
        <w:t>GENEL MÜDÜRLÜĞÜNE</w:t>
      </w:r>
    </w:p>
    <w:p w:rsidR="00AE029D" w:rsidRPr="009636DB" w:rsidRDefault="003D17A3" w:rsidP="00AE029D">
      <w:pPr>
        <w:pStyle w:val="AltBilgi"/>
        <w:ind w:left="0"/>
        <w:rPr>
          <w:sz w:val="22"/>
          <w:szCs w:val="22"/>
        </w:rPr>
      </w:pPr>
      <w:r w:rsidRPr="009636DB">
        <w:rPr>
          <w:sz w:val="22"/>
          <w:szCs w:val="22"/>
        </w:rPr>
        <w:tab/>
        <w:t xml:space="preserve">         </w:t>
      </w:r>
    </w:p>
    <w:p w:rsidR="00AE029D" w:rsidRPr="009636DB" w:rsidRDefault="00AE029D" w:rsidP="00AE029D">
      <w:pPr>
        <w:ind w:left="0"/>
        <w:rPr>
          <w:sz w:val="22"/>
          <w:szCs w:val="22"/>
        </w:rPr>
      </w:pPr>
    </w:p>
    <w:p w:rsidR="00CC7CAE" w:rsidRPr="009636DB" w:rsidRDefault="00AE029D" w:rsidP="00CC32DE">
      <w:pPr>
        <w:tabs>
          <w:tab w:val="left" w:pos="426"/>
        </w:tabs>
        <w:ind w:left="0"/>
        <w:jc w:val="both"/>
        <w:rPr>
          <w:sz w:val="22"/>
          <w:szCs w:val="22"/>
        </w:rPr>
      </w:pPr>
      <w:r w:rsidRPr="009636DB">
        <w:rPr>
          <w:sz w:val="22"/>
          <w:szCs w:val="22"/>
        </w:rPr>
        <w:t>1.</w:t>
      </w:r>
      <w:r w:rsidRPr="009636DB">
        <w:rPr>
          <w:color w:val="FF0000"/>
          <w:sz w:val="22"/>
          <w:szCs w:val="22"/>
        </w:rPr>
        <w:tab/>
      </w:r>
      <w:proofErr w:type="gramStart"/>
      <w:r w:rsidRPr="009636DB">
        <w:rPr>
          <w:sz w:val="22"/>
          <w:szCs w:val="22"/>
        </w:rPr>
        <w:t>……………………………………………………………….</w:t>
      </w:r>
      <w:proofErr w:type="gramEnd"/>
      <w:r w:rsidRPr="009636DB">
        <w:rPr>
          <w:sz w:val="22"/>
          <w:szCs w:val="22"/>
        </w:rPr>
        <w:t xml:space="preserve">’lığına verilmek üzere, bilgileri </w:t>
      </w:r>
      <w:proofErr w:type="spellStart"/>
      <w:r w:rsidRPr="009636DB">
        <w:rPr>
          <w:sz w:val="22"/>
          <w:szCs w:val="22"/>
        </w:rPr>
        <w:t>EK’te</w:t>
      </w:r>
      <w:proofErr w:type="spellEnd"/>
      <w:r w:rsidRPr="009636DB">
        <w:rPr>
          <w:sz w:val="22"/>
          <w:szCs w:val="22"/>
        </w:rPr>
        <w:t xml:space="preserve"> sunulan,</w:t>
      </w:r>
    </w:p>
    <w:p w:rsidR="00CC7CAE" w:rsidRPr="009636DB" w:rsidRDefault="00CC7CAE" w:rsidP="00CC32DE">
      <w:pPr>
        <w:tabs>
          <w:tab w:val="left" w:pos="426"/>
          <w:tab w:val="left" w:pos="709"/>
          <w:tab w:val="left" w:pos="1134"/>
        </w:tabs>
        <w:ind w:left="0"/>
        <w:jc w:val="both"/>
        <w:rPr>
          <w:sz w:val="22"/>
          <w:szCs w:val="22"/>
        </w:rPr>
      </w:pPr>
      <w:r w:rsidRPr="009636DB">
        <w:rPr>
          <w:sz w:val="22"/>
          <w:szCs w:val="22"/>
        </w:rPr>
        <w:tab/>
      </w:r>
    </w:p>
    <w:p w:rsidR="00CC7CAE" w:rsidRPr="009636DB" w:rsidRDefault="00CC7CAE" w:rsidP="00CC32DE">
      <w:pPr>
        <w:tabs>
          <w:tab w:val="left" w:pos="426"/>
          <w:tab w:val="left" w:pos="709"/>
          <w:tab w:val="left" w:pos="1134"/>
        </w:tabs>
        <w:ind w:left="0"/>
        <w:jc w:val="both"/>
        <w:rPr>
          <w:sz w:val="22"/>
          <w:szCs w:val="22"/>
        </w:rPr>
      </w:pPr>
      <w:r w:rsidRPr="009636DB">
        <w:rPr>
          <w:sz w:val="22"/>
          <w:szCs w:val="22"/>
        </w:rPr>
        <w:tab/>
        <w:t>a.</w:t>
      </w:r>
      <w:r w:rsidRPr="009636DB">
        <w:rPr>
          <w:sz w:val="22"/>
          <w:szCs w:val="22"/>
        </w:rPr>
        <w:tab/>
      </w:r>
      <w:r w:rsidR="00CC32DE" w:rsidRPr="009636DB">
        <w:rPr>
          <w:sz w:val="22"/>
          <w:szCs w:val="22"/>
        </w:rPr>
        <w:t xml:space="preserve">Menşei </w:t>
      </w:r>
      <w:r w:rsidR="00AE029D" w:rsidRPr="009636DB">
        <w:rPr>
          <w:sz w:val="22"/>
          <w:szCs w:val="22"/>
        </w:rPr>
        <w:t>NATO</w:t>
      </w:r>
      <w:r w:rsidR="00296F76">
        <w:rPr>
          <w:sz w:val="22"/>
          <w:szCs w:val="22"/>
        </w:rPr>
        <w:t xml:space="preserve"> </w:t>
      </w:r>
      <w:r w:rsidRPr="009636DB">
        <w:rPr>
          <w:sz w:val="22"/>
          <w:szCs w:val="22"/>
        </w:rPr>
        <w:t xml:space="preserve">ve </w:t>
      </w:r>
      <w:proofErr w:type="spellStart"/>
      <w:r w:rsidRPr="009636DB">
        <w:rPr>
          <w:sz w:val="22"/>
          <w:szCs w:val="22"/>
        </w:rPr>
        <w:t>Tier</w:t>
      </w:r>
      <w:proofErr w:type="spellEnd"/>
      <w:r w:rsidRPr="009636DB">
        <w:rPr>
          <w:sz w:val="22"/>
          <w:szCs w:val="22"/>
        </w:rPr>
        <w:t xml:space="preserve"> 2 </w:t>
      </w:r>
      <w:r w:rsidR="00CC32DE" w:rsidRPr="009636DB">
        <w:rPr>
          <w:sz w:val="22"/>
          <w:szCs w:val="22"/>
        </w:rPr>
        <w:t xml:space="preserve">ülkesi </w:t>
      </w:r>
      <w:r w:rsidRPr="009636DB">
        <w:rPr>
          <w:sz w:val="22"/>
          <w:szCs w:val="22"/>
        </w:rPr>
        <w:t>(yabancı)</w:t>
      </w:r>
      <w:r w:rsidR="00CC32DE" w:rsidRPr="009636DB">
        <w:rPr>
          <w:sz w:val="22"/>
          <w:szCs w:val="22"/>
        </w:rPr>
        <w:t xml:space="preserve"> olan</w:t>
      </w:r>
      <w:r w:rsidR="009F65FC">
        <w:rPr>
          <w:sz w:val="22"/>
          <w:szCs w:val="22"/>
        </w:rPr>
        <w:t xml:space="preserve"> </w:t>
      </w:r>
      <w:proofErr w:type="gramStart"/>
      <w:r w:rsidR="009F65FC">
        <w:rPr>
          <w:sz w:val="22"/>
          <w:szCs w:val="22"/>
        </w:rPr>
        <w:t>….</w:t>
      </w:r>
      <w:r w:rsidRPr="009636DB">
        <w:rPr>
          <w:sz w:val="22"/>
          <w:szCs w:val="22"/>
        </w:rPr>
        <w:t>……</w:t>
      </w:r>
      <w:r w:rsidR="009F65FC">
        <w:rPr>
          <w:sz w:val="22"/>
          <w:szCs w:val="22"/>
        </w:rPr>
        <w:t>.</w:t>
      </w:r>
      <w:proofErr w:type="gramEnd"/>
      <w:r w:rsidR="009F65FC">
        <w:rPr>
          <w:sz w:val="22"/>
          <w:szCs w:val="22"/>
        </w:rPr>
        <w:t xml:space="preserve"> </w:t>
      </w:r>
      <w:r w:rsidRPr="009636DB">
        <w:rPr>
          <w:sz w:val="22"/>
          <w:szCs w:val="22"/>
        </w:rPr>
        <w:t>kalem</w:t>
      </w:r>
      <w:r w:rsidR="009F65FC">
        <w:rPr>
          <w:sz w:val="22"/>
          <w:szCs w:val="22"/>
        </w:rPr>
        <w:t xml:space="preserve"> </w:t>
      </w:r>
      <w:proofErr w:type="gramStart"/>
      <w:r w:rsidRPr="009636DB">
        <w:rPr>
          <w:sz w:val="22"/>
          <w:szCs w:val="22"/>
        </w:rPr>
        <w:t>……………</w:t>
      </w:r>
      <w:r w:rsidR="009F65FC">
        <w:rPr>
          <w:sz w:val="22"/>
          <w:szCs w:val="22"/>
        </w:rPr>
        <w:t>…………</w:t>
      </w:r>
      <w:proofErr w:type="gramEnd"/>
      <w:r w:rsidR="009F65FC">
        <w:rPr>
          <w:sz w:val="22"/>
          <w:szCs w:val="22"/>
        </w:rPr>
        <w:t xml:space="preserve"> </w:t>
      </w:r>
      <w:proofErr w:type="gramStart"/>
      <w:r w:rsidRPr="009636DB">
        <w:rPr>
          <w:sz w:val="22"/>
          <w:szCs w:val="22"/>
        </w:rPr>
        <w:t>malzemesinin</w:t>
      </w:r>
      <w:proofErr w:type="gramEnd"/>
    </w:p>
    <w:p w:rsidR="00CC7CAE" w:rsidRPr="009636DB" w:rsidRDefault="00CC7CAE" w:rsidP="00CC32DE">
      <w:pPr>
        <w:tabs>
          <w:tab w:val="left" w:pos="426"/>
          <w:tab w:val="left" w:pos="709"/>
          <w:tab w:val="left" w:pos="1134"/>
        </w:tabs>
        <w:ind w:left="0"/>
        <w:jc w:val="both"/>
        <w:rPr>
          <w:sz w:val="22"/>
          <w:szCs w:val="22"/>
        </w:rPr>
      </w:pPr>
    </w:p>
    <w:p w:rsidR="00AE029D" w:rsidRPr="009636DB" w:rsidRDefault="00CC7CAE" w:rsidP="009F65FC">
      <w:pPr>
        <w:tabs>
          <w:tab w:val="left" w:pos="426"/>
          <w:tab w:val="left" w:pos="709"/>
          <w:tab w:val="left" w:pos="1134"/>
        </w:tabs>
        <w:ind w:left="0"/>
        <w:rPr>
          <w:sz w:val="22"/>
          <w:szCs w:val="22"/>
        </w:rPr>
      </w:pPr>
      <w:r w:rsidRPr="009636DB">
        <w:rPr>
          <w:sz w:val="22"/>
          <w:szCs w:val="22"/>
        </w:rPr>
        <w:tab/>
        <w:t>b.</w:t>
      </w:r>
      <w:r w:rsidRPr="009636DB">
        <w:rPr>
          <w:sz w:val="22"/>
          <w:szCs w:val="22"/>
        </w:rPr>
        <w:tab/>
      </w:r>
      <w:r w:rsidR="00CC32DE" w:rsidRPr="009636DB">
        <w:rPr>
          <w:sz w:val="22"/>
          <w:szCs w:val="22"/>
        </w:rPr>
        <w:t xml:space="preserve">Menşei </w:t>
      </w:r>
      <w:r w:rsidRPr="009636DB">
        <w:rPr>
          <w:sz w:val="22"/>
          <w:szCs w:val="22"/>
        </w:rPr>
        <w:t>Türkiye</w:t>
      </w:r>
      <w:r w:rsidR="00B275BF" w:rsidRPr="009636DB">
        <w:rPr>
          <w:sz w:val="22"/>
          <w:szCs w:val="22"/>
        </w:rPr>
        <w:t xml:space="preserve"> veya </w:t>
      </w:r>
      <w:r w:rsidRPr="009636DB">
        <w:rPr>
          <w:sz w:val="22"/>
          <w:szCs w:val="22"/>
        </w:rPr>
        <w:t>NATO</w:t>
      </w:r>
      <w:r w:rsidR="00B275BF" w:rsidRPr="009636DB">
        <w:rPr>
          <w:sz w:val="22"/>
          <w:szCs w:val="22"/>
        </w:rPr>
        <w:t> </w:t>
      </w:r>
      <w:r w:rsidRPr="009636DB">
        <w:rPr>
          <w:sz w:val="22"/>
          <w:szCs w:val="22"/>
        </w:rPr>
        <w:t>dışı</w:t>
      </w:r>
      <w:r w:rsidR="00296F76">
        <w:rPr>
          <w:sz w:val="22"/>
          <w:szCs w:val="22"/>
        </w:rPr>
        <w:t xml:space="preserve"> </w:t>
      </w:r>
      <w:r w:rsidR="00CC32DE" w:rsidRPr="009636DB">
        <w:rPr>
          <w:sz w:val="22"/>
          <w:szCs w:val="22"/>
        </w:rPr>
        <w:t xml:space="preserve">ülke </w:t>
      </w:r>
      <w:r w:rsidR="00B275BF" w:rsidRPr="009636DB">
        <w:rPr>
          <w:sz w:val="22"/>
          <w:szCs w:val="22"/>
        </w:rPr>
        <w:t>(</w:t>
      </w:r>
      <w:r w:rsidRPr="009636DB">
        <w:rPr>
          <w:sz w:val="22"/>
          <w:szCs w:val="22"/>
        </w:rPr>
        <w:t>yerli)</w:t>
      </w:r>
      <w:r w:rsidR="009F65FC">
        <w:rPr>
          <w:sz w:val="22"/>
          <w:szCs w:val="22"/>
        </w:rPr>
        <w:t xml:space="preserve"> </w:t>
      </w:r>
      <w:r w:rsidR="00296F76">
        <w:rPr>
          <w:sz w:val="22"/>
          <w:szCs w:val="22"/>
        </w:rPr>
        <w:t>olan</w:t>
      </w:r>
      <w:r w:rsidR="009F65FC">
        <w:rPr>
          <w:sz w:val="22"/>
          <w:szCs w:val="22"/>
        </w:rPr>
        <w:t xml:space="preserve"> </w:t>
      </w:r>
      <w:proofErr w:type="gramStart"/>
      <w:r w:rsidR="009F65FC">
        <w:rPr>
          <w:sz w:val="22"/>
          <w:szCs w:val="22"/>
        </w:rPr>
        <w:t>...</w:t>
      </w:r>
      <w:r w:rsidR="00296F76">
        <w:rPr>
          <w:sz w:val="22"/>
          <w:szCs w:val="22"/>
        </w:rPr>
        <w:t>….</w:t>
      </w:r>
      <w:r w:rsidR="00CC32DE" w:rsidRPr="009636DB">
        <w:rPr>
          <w:sz w:val="22"/>
          <w:szCs w:val="22"/>
        </w:rPr>
        <w:t>.</w:t>
      </w:r>
      <w:r w:rsidR="00B275BF" w:rsidRPr="009636DB">
        <w:rPr>
          <w:sz w:val="22"/>
          <w:szCs w:val="22"/>
        </w:rPr>
        <w:t>…</w:t>
      </w:r>
      <w:proofErr w:type="gramEnd"/>
      <w:r w:rsidR="009F65FC">
        <w:rPr>
          <w:sz w:val="22"/>
          <w:szCs w:val="22"/>
        </w:rPr>
        <w:t xml:space="preserve"> </w:t>
      </w:r>
      <w:r w:rsidRPr="009636DB">
        <w:rPr>
          <w:sz w:val="22"/>
          <w:szCs w:val="22"/>
        </w:rPr>
        <w:t>kalem</w:t>
      </w:r>
      <w:r w:rsidR="00B275BF" w:rsidRPr="009636DB">
        <w:rPr>
          <w:sz w:val="22"/>
          <w:szCs w:val="22"/>
        </w:rPr>
        <w:t> </w:t>
      </w:r>
      <w:proofErr w:type="gramStart"/>
      <w:r w:rsidR="00B275BF" w:rsidRPr="009636DB">
        <w:rPr>
          <w:sz w:val="22"/>
          <w:szCs w:val="22"/>
        </w:rPr>
        <w:t>..</w:t>
      </w:r>
      <w:r w:rsidR="00AE029D" w:rsidRPr="009636DB">
        <w:rPr>
          <w:sz w:val="22"/>
          <w:szCs w:val="22"/>
        </w:rPr>
        <w:t>…………</w:t>
      </w:r>
      <w:r w:rsidR="009F65FC">
        <w:rPr>
          <w:sz w:val="22"/>
          <w:szCs w:val="22"/>
        </w:rPr>
        <w:t>……...…</w:t>
      </w:r>
      <w:proofErr w:type="gramEnd"/>
      <w:r w:rsidR="009F65FC">
        <w:rPr>
          <w:sz w:val="22"/>
          <w:szCs w:val="22"/>
        </w:rPr>
        <w:t xml:space="preserve"> </w:t>
      </w:r>
      <w:proofErr w:type="gramStart"/>
      <w:r w:rsidRPr="009636DB">
        <w:rPr>
          <w:sz w:val="22"/>
          <w:szCs w:val="22"/>
        </w:rPr>
        <w:t>m</w:t>
      </w:r>
      <w:r w:rsidR="00AE029D" w:rsidRPr="009636DB">
        <w:rPr>
          <w:sz w:val="22"/>
          <w:szCs w:val="22"/>
        </w:rPr>
        <w:t>alzemesinin</w:t>
      </w:r>
      <w:proofErr w:type="gramEnd"/>
      <w:r w:rsidR="00B275BF" w:rsidRPr="009636DB">
        <w:rPr>
          <w:sz w:val="22"/>
          <w:szCs w:val="22"/>
        </w:rPr>
        <w:t xml:space="preserve"> k</w:t>
      </w:r>
      <w:r w:rsidR="00AE029D" w:rsidRPr="009636DB">
        <w:rPr>
          <w:sz w:val="22"/>
          <w:szCs w:val="22"/>
        </w:rPr>
        <w:t>odlandırılmasına ihtiyaç duyulmaktadır.</w:t>
      </w:r>
    </w:p>
    <w:p w:rsidR="00AE029D" w:rsidRPr="009636DB" w:rsidRDefault="00AE029D" w:rsidP="00CC32DE">
      <w:pPr>
        <w:tabs>
          <w:tab w:val="left" w:pos="426"/>
        </w:tabs>
        <w:ind w:left="0"/>
        <w:rPr>
          <w:sz w:val="22"/>
          <w:szCs w:val="22"/>
        </w:rPr>
      </w:pPr>
    </w:p>
    <w:p w:rsidR="00AE029D" w:rsidRPr="009636DB" w:rsidRDefault="00AE029D" w:rsidP="00CC32DE">
      <w:pPr>
        <w:tabs>
          <w:tab w:val="left" w:pos="426"/>
        </w:tabs>
        <w:ind w:left="0"/>
        <w:rPr>
          <w:sz w:val="22"/>
          <w:szCs w:val="22"/>
        </w:rPr>
      </w:pPr>
      <w:r w:rsidRPr="009636DB">
        <w:rPr>
          <w:sz w:val="22"/>
          <w:szCs w:val="22"/>
        </w:rPr>
        <w:t xml:space="preserve">2. </w:t>
      </w:r>
      <w:r w:rsidRPr="009636DB">
        <w:rPr>
          <w:sz w:val="22"/>
          <w:szCs w:val="22"/>
        </w:rPr>
        <w:tab/>
        <w:t>Yüklenici firmamızın NCAGE Kodu T</w:t>
      </w:r>
      <w:proofErr w:type="gramStart"/>
      <w:r w:rsidR="009F65FC">
        <w:rPr>
          <w:sz w:val="22"/>
          <w:szCs w:val="22"/>
        </w:rPr>
        <w:t>.</w:t>
      </w:r>
      <w:r w:rsidRPr="009636DB">
        <w:rPr>
          <w:sz w:val="22"/>
          <w:szCs w:val="22"/>
        </w:rPr>
        <w:t>……….</w:t>
      </w:r>
      <w:proofErr w:type="gramEnd"/>
      <w:r w:rsidRPr="009636DB">
        <w:rPr>
          <w:sz w:val="22"/>
          <w:szCs w:val="22"/>
        </w:rPr>
        <w:t>’</w:t>
      </w:r>
      <w:proofErr w:type="spellStart"/>
      <w:r w:rsidRPr="009636DB">
        <w:rPr>
          <w:sz w:val="22"/>
          <w:szCs w:val="22"/>
        </w:rPr>
        <w:t>dır</w:t>
      </w:r>
      <w:proofErr w:type="spellEnd"/>
      <w:r w:rsidRPr="009636DB">
        <w:rPr>
          <w:sz w:val="22"/>
          <w:szCs w:val="22"/>
        </w:rPr>
        <w:t>.</w:t>
      </w:r>
    </w:p>
    <w:p w:rsidR="00AE029D" w:rsidRPr="009636DB" w:rsidRDefault="00AE029D" w:rsidP="00CC32DE">
      <w:pPr>
        <w:tabs>
          <w:tab w:val="left" w:pos="426"/>
        </w:tabs>
        <w:ind w:left="0"/>
        <w:rPr>
          <w:sz w:val="22"/>
          <w:szCs w:val="22"/>
        </w:rPr>
      </w:pPr>
    </w:p>
    <w:p w:rsidR="00795D9B" w:rsidRPr="009636DB" w:rsidRDefault="00AE029D" w:rsidP="0092685D">
      <w:pPr>
        <w:keepLines/>
        <w:tabs>
          <w:tab w:val="left" w:pos="426"/>
        </w:tabs>
        <w:ind w:left="0"/>
        <w:jc w:val="both"/>
        <w:rPr>
          <w:sz w:val="22"/>
          <w:szCs w:val="22"/>
        </w:rPr>
      </w:pPr>
      <w:proofErr w:type="gramStart"/>
      <w:r w:rsidRPr="009636DB">
        <w:rPr>
          <w:sz w:val="22"/>
          <w:szCs w:val="22"/>
        </w:rPr>
        <w:t>3.</w:t>
      </w:r>
      <w:r w:rsidRPr="009636DB">
        <w:rPr>
          <w:sz w:val="22"/>
          <w:szCs w:val="22"/>
        </w:rPr>
        <w:tab/>
        <w:t xml:space="preserve">Milli Savunma Bakanlığı Milli Kodlandırma </w:t>
      </w:r>
      <w:r w:rsidR="00D766DC" w:rsidRPr="009636DB">
        <w:rPr>
          <w:sz w:val="22"/>
          <w:szCs w:val="22"/>
        </w:rPr>
        <w:t xml:space="preserve">Hizmetleri </w:t>
      </w:r>
      <w:r w:rsidRPr="009636DB">
        <w:rPr>
          <w:sz w:val="22"/>
          <w:szCs w:val="22"/>
        </w:rPr>
        <w:t xml:space="preserve">Yönergesi esaslarına uygun olarak sorumluluğumuz kapsamındaki faaliyetleri eksiksiz olarak yerine getireceğimizi, malzeme tanımlama işlemi için uzman personelimizin görevlendirilmesinin talep edilmesi durumunda talebin zamanında yerine getirileceğini, başvuru tarihinden itibaren 3 (üç) ay içerisinde eksik olduğu bildirilen bilgi ve belgeyi tamamlamadığımız takdirde kodlandırma başvurusunun iptal edileceğini bildiğimizi ve bu durumda herhangi bir hak beyanında bulunmayacağımızı taahhüt eder, bu çerçevede </w:t>
      </w:r>
      <w:r w:rsidR="00765F77" w:rsidRPr="009636DB">
        <w:rPr>
          <w:sz w:val="22"/>
          <w:szCs w:val="22"/>
        </w:rPr>
        <w:t>EK’ teki</w:t>
      </w:r>
      <w:r w:rsidRPr="009636DB">
        <w:rPr>
          <w:sz w:val="22"/>
          <w:szCs w:val="22"/>
        </w:rPr>
        <w:t xml:space="preserve"> bilgi, belge ve dokümana göre kodlandırma işlemlerinin yapılmasını arz ederim.</w:t>
      </w:r>
      <w:proofErr w:type="gramEnd"/>
    </w:p>
    <w:p w:rsidR="00AE029D" w:rsidRPr="009636DB" w:rsidRDefault="00AE029D" w:rsidP="00AE029D">
      <w:pPr>
        <w:ind w:left="0"/>
        <w:jc w:val="right"/>
        <w:rPr>
          <w:sz w:val="22"/>
          <w:szCs w:val="22"/>
        </w:rPr>
      </w:pPr>
      <w:r w:rsidRPr="009636DB">
        <w:rPr>
          <w:sz w:val="22"/>
          <w:szCs w:val="22"/>
        </w:rPr>
        <w:t>(İmza)</w:t>
      </w:r>
    </w:p>
    <w:p w:rsidR="00AE029D" w:rsidRPr="009636DB" w:rsidRDefault="00AE029D" w:rsidP="00AE029D">
      <w:pPr>
        <w:ind w:left="0"/>
        <w:jc w:val="right"/>
        <w:rPr>
          <w:sz w:val="22"/>
          <w:szCs w:val="22"/>
        </w:rPr>
      </w:pPr>
      <w:r w:rsidRPr="009636DB">
        <w:rPr>
          <w:sz w:val="22"/>
          <w:szCs w:val="22"/>
        </w:rPr>
        <w:t>Adı Soyadı</w:t>
      </w:r>
    </w:p>
    <w:p w:rsidR="00753C4B" w:rsidRDefault="00AE029D" w:rsidP="002539A7">
      <w:pPr>
        <w:ind w:left="0"/>
        <w:jc w:val="right"/>
        <w:rPr>
          <w:sz w:val="22"/>
          <w:szCs w:val="22"/>
        </w:rPr>
      </w:pPr>
      <w:r w:rsidRPr="009636DB">
        <w:rPr>
          <w:sz w:val="22"/>
          <w:szCs w:val="22"/>
        </w:rPr>
        <w:t>Firma Kaşesi</w:t>
      </w:r>
    </w:p>
    <w:p w:rsidR="00795D9B" w:rsidRDefault="00795D9B" w:rsidP="002539A7">
      <w:pPr>
        <w:ind w:left="0"/>
        <w:jc w:val="right"/>
        <w:rPr>
          <w:sz w:val="22"/>
          <w:szCs w:val="22"/>
        </w:rPr>
      </w:pPr>
    </w:p>
    <w:p w:rsidR="0092685D" w:rsidRDefault="0092685D" w:rsidP="002539A7">
      <w:pPr>
        <w:ind w:left="0"/>
        <w:jc w:val="right"/>
        <w:rPr>
          <w:sz w:val="22"/>
          <w:szCs w:val="22"/>
        </w:rPr>
      </w:pPr>
    </w:p>
    <w:p w:rsidR="0092685D" w:rsidRPr="009636DB" w:rsidRDefault="0092685D" w:rsidP="002539A7">
      <w:pPr>
        <w:ind w:left="0"/>
        <w:jc w:val="right"/>
        <w:rPr>
          <w:sz w:val="22"/>
          <w:szCs w:val="22"/>
        </w:rPr>
      </w:pPr>
    </w:p>
    <w:p w:rsidR="00AE029D" w:rsidRDefault="0092685D" w:rsidP="00AE029D">
      <w:pPr>
        <w:tabs>
          <w:tab w:val="left" w:pos="1701"/>
        </w:tabs>
        <w:ind w:left="0"/>
        <w:rPr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 xml:space="preserve">EKLER </w:t>
      </w:r>
      <w:r w:rsidR="00AE029D" w:rsidRPr="009636DB">
        <w:rPr>
          <w:sz w:val="22"/>
          <w:szCs w:val="22"/>
          <w:u w:val="single"/>
        </w:rPr>
        <w:t>:</w:t>
      </w:r>
      <w:proofErr w:type="gramEnd"/>
      <w:r w:rsidR="00AE029D" w:rsidRPr="009636DB">
        <w:rPr>
          <w:sz w:val="22"/>
          <w:szCs w:val="22"/>
          <w:u w:val="single"/>
        </w:rPr>
        <w:t xml:space="preserve"> </w:t>
      </w:r>
    </w:p>
    <w:p w:rsidR="0092685D" w:rsidRPr="009636DB" w:rsidRDefault="0092685D" w:rsidP="00AE029D">
      <w:pPr>
        <w:tabs>
          <w:tab w:val="left" w:pos="1701"/>
        </w:tabs>
        <w:ind w:left="0"/>
        <w:rPr>
          <w:sz w:val="22"/>
          <w:szCs w:val="22"/>
          <w:u w:val="single"/>
        </w:rPr>
      </w:pPr>
    </w:p>
    <w:p w:rsidR="00AE029D" w:rsidRPr="009636DB" w:rsidRDefault="00AE029D" w:rsidP="003C3F53">
      <w:pPr>
        <w:tabs>
          <w:tab w:val="left" w:pos="567"/>
        </w:tabs>
        <w:ind w:left="0"/>
        <w:rPr>
          <w:noProof/>
          <w:sz w:val="22"/>
          <w:szCs w:val="22"/>
        </w:rPr>
      </w:pPr>
      <w:r w:rsidRPr="009636DB">
        <w:rPr>
          <w:noProof/>
          <w:sz w:val="22"/>
          <w:szCs w:val="22"/>
        </w:rPr>
        <w:t>EK-</w:t>
      </w:r>
      <w:r w:rsidR="00380776" w:rsidRPr="009636DB">
        <w:rPr>
          <w:noProof/>
          <w:sz w:val="22"/>
          <w:szCs w:val="22"/>
        </w:rPr>
        <w:t>1</w:t>
      </w:r>
      <w:r w:rsidRPr="009636DB">
        <w:rPr>
          <w:noProof/>
          <w:sz w:val="22"/>
          <w:szCs w:val="22"/>
        </w:rPr>
        <w:tab/>
        <w:t>2</w:t>
      </w:r>
      <w:r w:rsidR="005E4816" w:rsidRPr="009636DB">
        <w:rPr>
          <w:noProof/>
          <w:sz w:val="22"/>
          <w:szCs w:val="22"/>
        </w:rPr>
        <w:t xml:space="preserve"> (iki)</w:t>
      </w:r>
      <w:r w:rsidRPr="009636DB">
        <w:rPr>
          <w:noProof/>
          <w:sz w:val="22"/>
          <w:szCs w:val="22"/>
        </w:rPr>
        <w:t xml:space="preserve"> Nüsha saymanlıktan onaylanmış</w:t>
      </w:r>
      <w:r w:rsidR="00F65D90">
        <w:rPr>
          <w:noProof/>
          <w:sz w:val="22"/>
          <w:szCs w:val="22"/>
        </w:rPr>
        <w:t xml:space="preserve"> </w:t>
      </w:r>
      <w:r w:rsidRPr="009636DB">
        <w:rPr>
          <w:noProof/>
          <w:sz w:val="22"/>
          <w:szCs w:val="22"/>
        </w:rPr>
        <w:t>kodlandırılacak malzeme listesi</w:t>
      </w:r>
      <w:r w:rsidR="00380776" w:rsidRPr="009636DB">
        <w:rPr>
          <w:noProof/>
          <w:sz w:val="22"/>
          <w:szCs w:val="22"/>
        </w:rPr>
        <w:t>,</w:t>
      </w:r>
    </w:p>
    <w:p w:rsidR="00AE029D" w:rsidRPr="009636DB" w:rsidRDefault="00AE029D" w:rsidP="003C3F53">
      <w:pPr>
        <w:tabs>
          <w:tab w:val="left" w:pos="567"/>
          <w:tab w:val="left" w:pos="709"/>
        </w:tabs>
        <w:ind w:left="567" w:hanging="567"/>
        <w:rPr>
          <w:noProof/>
          <w:sz w:val="22"/>
          <w:szCs w:val="22"/>
        </w:rPr>
      </w:pPr>
      <w:r w:rsidRPr="009636DB">
        <w:rPr>
          <w:noProof/>
          <w:sz w:val="22"/>
          <w:szCs w:val="22"/>
        </w:rPr>
        <w:t>EK-</w:t>
      </w:r>
      <w:r w:rsidR="00380776" w:rsidRPr="009636DB">
        <w:rPr>
          <w:noProof/>
          <w:sz w:val="22"/>
          <w:szCs w:val="22"/>
        </w:rPr>
        <w:t>2</w:t>
      </w:r>
      <w:r w:rsidR="00BA61BF">
        <w:rPr>
          <w:noProof/>
          <w:sz w:val="22"/>
          <w:szCs w:val="22"/>
        </w:rPr>
        <w:t xml:space="preserve">  </w:t>
      </w:r>
      <w:r w:rsidR="00380776" w:rsidRPr="009636DB">
        <w:rPr>
          <w:noProof/>
          <w:sz w:val="22"/>
          <w:szCs w:val="22"/>
        </w:rPr>
        <w:t>İmza Sirküleri ve Vekaletname, (Başvuru dilekçesi ve eklerinin firma yetkilisi tarafından imzalanması durumunda vekaletname aranmayacaktır</w:t>
      </w:r>
      <w:r w:rsidR="00BC5718" w:rsidRPr="009636DB">
        <w:rPr>
          <w:noProof/>
          <w:sz w:val="22"/>
          <w:szCs w:val="22"/>
        </w:rPr>
        <w:t>.</w:t>
      </w:r>
      <w:r w:rsidR="00380776" w:rsidRPr="009636DB">
        <w:rPr>
          <w:noProof/>
          <w:sz w:val="22"/>
          <w:szCs w:val="22"/>
        </w:rPr>
        <w:t>)</w:t>
      </w:r>
    </w:p>
    <w:p w:rsidR="00AE029D" w:rsidRDefault="00AE029D" w:rsidP="003C3F53">
      <w:pPr>
        <w:tabs>
          <w:tab w:val="left" w:pos="567"/>
        </w:tabs>
        <w:ind w:left="567" w:hanging="567"/>
        <w:rPr>
          <w:sz w:val="22"/>
          <w:szCs w:val="22"/>
        </w:rPr>
      </w:pPr>
      <w:r w:rsidRPr="009636DB">
        <w:rPr>
          <w:sz w:val="22"/>
          <w:szCs w:val="22"/>
        </w:rPr>
        <w:t>EK-</w:t>
      </w:r>
      <w:r w:rsidR="00975A97" w:rsidRPr="009636DB">
        <w:rPr>
          <w:sz w:val="22"/>
          <w:szCs w:val="22"/>
        </w:rPr>
        <w:t>3</w:t>
      </w:r>
      <w:r w:rsidRPr="009636DB">
        <w:rPr>
          <w:sz w:val="22"/>
          <w:szCs w:val="22"/>
        </w:rPr>
        <w:tab/>
      </w:r>
      <w:r w:rsidRPr="009636DB">
        <w:rPr>
          <w:noProof/>
          <w:sz w:val="22"/>
          <w:szCs w:val="22"/>
        </w:rPr>
        <w:t>Kodlandırılacak malzemenin teknik özelliklerini, üretici</w:t>
      </w:r>
      <w:r w:rsidR="008C6D72">
        <w:rPr>
          <w:noProof/>
          <w:sz w:val="22"/>
          <w:szCs w:val="22"/>
        </w:rPr>
        <w:t xml:space="preserve">sini ve orjinal Parça/Referans </w:t>
      </w:r>
      <w:r w:rsidRPr="009636DB">
        <w:rPr>
          <w:noProof/>
          <w:sz w:val="22"/>
          <w:szCs w:val="22"/>
        </w:rPr>
        <w:t>Numarasını</w:t>
      </w:r>
      <w:r w:rsidRPr="009636DB">
        <w:rPr>
          <w:sz w:val="22"/>
          <w:szCs w:val="22"/>
        </w:rPr>
        <w:t xml:space="preserve"> gösteren üreticiye ait do</w:t>
      </w:r>
      <w:r w:rsidR="005E4816" w:rsidRPr="009636DB">
        <w:rPr>
          <w:sz w:val="22"/>
          <w:szCs w:val="22"/>
        </w:rPr>
        <w:t>küman</w:t>
      </w:r>
      <w:r w:rsidR="00380776" w:rsidRPr="009636DB">
        <w:rPr>
          <w:sz w:val="22"/>
          <w:szCs w:val="22"/>
        </w:rPr>
        <w:t>.</w:t>
      </w:r>
    </w:p>
    <w:p w:rsidR="008C6D72" w:rsidRPr="009636DB" w:rsidRDefault="008C6D72" w:rsidP="008C6D72">
      <w:pPr>
        <w:tabs>
          <w:tab w:val="left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EK-4 </w:t>
      </w:r>
      <w:r w:rsidR="00BA61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Kodlandırılacak malzemeye ait </w:t>
      </w:r>
      <w:r w:rsidR="0010612E">
        <w:rPr>
          <w:sz w:val="22"/>
          <w:szCs w:val="22"/>
        </w:rPr>
        <w:t xml:space="preserve">resim. </w:t>
      </w:r>
      <w:r>
        <w:rPr>
          <w:sz w:val="22"/>
          <w:szCs w:val="22"/>
        </w:rPr>
        <w:t>(</w:t>
      </w:r>
      <w:r w:rsidR="0010612E">
        <w:rPr>
          <w:sz w:val="22"/>
          <w:szCs w:val="22"/>
        </w:rPr>
        <w:t xml:space="preserve">Resmin, </w:t>
      </w:r>
      <w:r>
        <w:rPr>
          <w:sz w:val="22"/>
          <w:szCs w:val="22"/>
        </w:rPr>
        <w:t>boyutu 1 MB’tan</w:t>
      </w:r>
      <w:r w:rsidR="0010612E">
        <w:rPr>
          <w:sz w:val="22"/>
          <w:szCs w:val="22"/>
        </w:rPr>
        <w:t xml:space="preserve"> küçük</w:t>
      </w:r>
      <w:r>
        <w:rPr>
          <w:sz w:val="22"/>
          <w:szCs w:val="22"/>
        </w:rPr>
        <w:t>, çözünürlüğü 1204x768</w:t>
      </w:r>
      <w:r w:rsidR="00AE62DC">
        <w:rPr>
          <w:sz w:val="22"/>
          <w:szCs w:val="22"/>
        </w:rPr>
        <w:t>’den</w:t>
      </w:r>
      <w:r w:rsidR="00702651">
        <w:rPr>
          <w:sz w:val="22"/>
          <w:szCs w:val="22"/>
        </w:rPr>
        <w:t xml:space="preserve"> küçük</w:t>
      </w:r>
      <w:r w:rsidR="0010612E">
        <w:rPr>
          <w:sz w:val="22"/>
          <w:szCs w:val="22"/>
        </w:rPr>
        <w:t xml:space="preserve"> ve formatı </w:t>
      </w:r>
      <w:proofErr w:type="spellStart"/>
      <w:r w:rsidR="0010612E">
        <w:rPr>
          <w:sz w:val="22"/>
          <w:szCs w:val="22"/>
        </w:rPr>
        <w:t>jpg</w:t>
      </w:r>
      <w:proofErr w:type="spellEnd"/>
      <w:r w:rsidR="0010612E">
        <w:rPr>
          <w:sz w:val="22"/>
          <w:szCs w:val="22"/>
        </w:rPr>
        <w:t xml:space="preserve">, </w:t>
      </w:r>
      <w:proofErr w:type="spellStart"/>
      <w:r w:rsidR="0010612E">
        <w:rPr>
          <w:sz w:val="22"/>
          <w:szCs w:val="22"/>
        </w:rPr>
        <w:t>png</w:t>
      </w:r>
      <w:proofErr w:type="spellEnd"/>
      <w:r w:rsidR="0010612E">
        <w:rPr>
          <w:sz w:val="22"/>
          <w:szCs w:val="22"/>
        </w:rPr>
        <w:t xml:space="preserve">, </w:t>
      </w:r>
      <w:proofErr w:type="spellStart"/>
      <w:r w:rsidR="0010612E">
        <w:rPr>
          <w:sz w:val="22"/>
          <w:szCs w:val="22"/>
        </w:rPr>
        <w:t>gif</w:t>
      </w:r>
      <w:proofErr w:type="spellEnd"/>
      <w:r w:rsidR="0010612E">
        <w:rPr>
          <w:sz w:val="22"/>
          <w:szCs w:val="22"/>
        </w:rPr>
        <w:t xml:space="preserve"> veya </w:t>
      </w:r>
      <w:proofErr w:type="spellStart"/>
      <w:r w:rsidR="0010612E">
        <w:rPr>
          <w:sz w:val="22"/>
          <w:szCs w:val="22"/>
        </w:rPr>
        <w:t>tiff’ten</w:t>
      </w:r>
      <w:proofErr w:type="spellEnd"/>
      <w:r w:rsidR="0010612E">
        <w:rPr>
          <w:sz w:val="22"/>
          <w:szCs w:val="22"/>
        </w:rPr>
        <w:t xml:space="preserve"> biri </w:t>
      </w:r>
      <w:r>
        <w:rPr>
          <w:sz w:val="22"/>
          <w:szCs w:val="22"/>
        </w:rPr>
        <w:t>olmalıdır.</w:t>
      </w:r>
      <w:r w:rsidR="0010612E">
        <w:rPr>
          <w:sz w:val="22"/>
          <w:szCs w:val="22"/>
        </w:rPr>
        <w:t>)</w:t>
      </w:r>
    </w:p>
    <w:p w:rsidR="00975A97" w:rsidRPr="009636DB" w:rsidRDefault="00AE029D" w:rsidP="00CC7CAE">
      <w:pPr>
        <w:tabs>
          <w:tab w:val="left" w:pos="567"/>
        </w:tabs>
        <w:ind w:left="0"/>
        <w:rPr>
          <w:sz w:val="22"/>
          <w:szCs w:val="22"/>
        </w:rPr>
      </w:pPr>
      <w:r w:rsidRPr="009636DB">
        <w:rPr>
          <w:sz w:val="22"/>
          <w:szCs w:val="22"/>
        </w:rPr>
        <w:t>EK-</w:t>
      </w:r>
      <w:r w:rsidR="008C6D72">
        <w:rPr>
          <w:sz w:val="22"/>
          <w:szCs w:val="22"/>
        </w:rPr>
        <w:t>5</w:t>
      </w:r>
      <w:r w:rsidR="00BA61BF">
        <w:rPr>
          <w:sz w:val="22"/>
          <w:szCs w:val="22"/>
        </w:rPr>
        <w:t xml:space="preserve">  </w:t>
      </w:r>
      <w:r w:rsidR="00975A97" w:rsidRPr="009636DB">
        <w:rPr>
          <w:sz w:val="22"/>
          <w:szCs w:val="22"/>
        </w:rPr>
        <w:t>NATO Stok Numarası talep edilen malzemelerin</w:t>
      </w:r>
      <w:r w:rsidR="003C3F53">
        <w:rPr>
          <w:sz w:val="22"/>
          <w:szCs w:val="22"/>
        </w:rPr>
        <w:t xml:space="preserve"> yer aldığı alıma ilişkin belge,</w:t>
      </w:r>
    </w:p>
    <w:p w:rsidR="003C3F53" w:rsidRDefault="00BA61BF" w:rsidP="00CC7CAE">
      <w:pPr>
        <w:tabs>
          <w:tab w:val="left" w:pos="567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C7CAE" w:rsidRPr="009636DB">
        <w:rPr>
          <w:sz w:val="22"/>
          <w:szCs w:val="22"/>
        </w:rPr>
        <w:t>(</w:t>
      </w:r>
      <w:r w:rsidR="00975A97" w:rsidRPr="009636DB">
        <w:rPr>
          <w:sz w:val="22"/>
          <w:szCs w:val="22"/>
        </w:rPr>
        <w:t>Sözleşme, Kesinleşmiş ihale kararı</w:t>
      </w:r>
      <w:r w:rsidR="00AE029D" w:rsidRPr="009636DB">
        <w:rPr>
          <w:sz w:val="22"/>
          <w:szCs w:val="22"/>
        </w:rPr>
        <w:t xml:space="preserve">, EKAP ilgili sayfa çıktısı, </w:t>
      </w:r>
      <w:r w:rsidR="00975A97" w:rsidRPr="009636DB">
        <w:rPr>
          <w:sz w:val="22"/>
          <w:szCs w:val="22"/>
        </w:rPr>
        <w:t>İ</w:t>
      </w:r>
      <w:r w:rsidR="00AE029D" w:rsidRPr="009636DB">
        <w:rPr>
          <w:sz w:val="22"/>
          <w:szCs w:val="22"/>
        </w:rPr>
        <w:t xml:space="preserve">hale komisyonu karar tutanağı, </w:t>
      </w:r>
    </w:p>
    <w:p w:rsidR="00AE029D" w:rsidRPr="009636DB" w:rsidRDefault="003C3F53" w:rsidP="00CC7CAE">
      <w:pPr>
        <w:tabs>
          <w:tab w:val="left" w:pos="567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="005E4816" w:rsidRPr="009636DB">
        <w:rPr>
          <w:sz w:val="22"/>
          <w:szCs w:val="22"/>
        </w:rPr>
        <w:t>özleşmeye davet yazısı</w:t>
      </w:r>
      <w:r w:rsidR="00975A97" w:rsidRPr="009636DB">
        <w:rPr>
          <w:sz w:val="22"/>
          <w:szCs w:val="22"/>
        </w:rPr>
        <w:t xml:space="preserve">, </w:t>
      </w:r>
      <w:r>
        <w:rPr>
          <w:sz w:val="22"/>
          <w:szCs w:val="22"/>
        </w:rPr>
        <w:t>D</w:t>
      </w:r>
      <w:r w:rsidR="00975A97" w:rsidRPr="009636DB">
        <w:rPr>
          <w:sz w:val="22"/>
          <w:szCs w:val="22"/>
        </w:rPr>
        <w:t xml:space="preserve">oğrudan temin karar tutanağı, </w:t>
      </w:r>
      <w:r>
        <w:rPr>
          <w:sz w:val="22"/>
          <w:szCs w:val="22"/>
        </w:rPr>
        <w:t>H</w:t>
      </w:r>
      <w:r w:rsidR="00975A97" w:rsidRPr="009636DB">
        <w:rPr>
          <w:sz w:val="22"/>
          <w:szCs w:val="22"/>
        </w:rPr>
        <w:t>ibe</w:t>
      </w:r>
      <w:r>
        <w:rPr>
          <w:sz w:val="22"/>
          <w:szCs w:val="22"/>
        </w:rPr>
        <w:t xml:space="preserve"> yazısı</w:t>
      </w:r>
      <w:r w:rsidR="00975A97" w:rsidRPr="009636DB">
        <w:rPr>
          <w:sz w:val="22"/>
          <w:szCs w:val="22"/>
        </w:rPr>
        <w:t xml:space="preserve"> vb.</w:t>
      </w:r>
      <w:r w:rsidR="00AE029D" w:rsidRPr="009636DB">
        <w:rPr>
          <w:sz w:val="22"/>
          <w:szCs w:val="22"/>
        </w:rPr>
        <w:t>)</w:t>
      </w:r>
    </w:p>
    <w:p w:rsidR="003C3F53" w:rsidRDefault="003C3F53" w:rsidP="003C3F53">
      <w:pPr>
        <w:ind w:left="0"/>
        <w:jc w:val="both"/>
        <w:rPr>
          <w:sz w:val="20"/>
          <w:szCs w:val="20"/>
        </w:rPr>
      </w:pPr>
    </w:p>
    <w:p w:rsidR="00795D9B" w:rsidRPr="003C3F53" w:rsidRDefault="00795D9B" w:rsidP="003C3F53">
      <w:pPr>
        <w:ind w:left="0"/>
        <w:jc w:val="both"/>
        <w:rPr>
          <w:sz w:val="20"/>
          <w:szCs w:val="20"/>
        </w:rPr>
      </w:pPr>
    </w:p>
    <w:p w:rsidR="008F1E58" w:rsidRDefault="00AE029D" w:rsidP="008F1E58">
      <w:pPr>
        <w:pStyle w:val="AltBilgi"/>
        <w:tabs>
          <w:tab w:val="left" w:pos="851"/>
        </w:tabs>
        <w:ind w:left="0"/>
        <w:rPr>
          <w:noProof/>
          <w:sz w:val="18"/>
          <w:szCs w:val="18"/>
          <w:u w:val="single"/>
        </w:rPr>
      </w:pPr>
      <w:r w:rsidRPr="008F1E58">
        <w:rPr>
          <w:noProof/>
          <w:sz w:val="18"/>
          <w:szCs w:val="18"/>
          <w:u w:val="single"/>
        </w:rPr>
        <w:t>NOTLAR :</w:t>
      </w:r>
    </w:p>
    <w:p w:rsidR="008F1E58" w:rsidRPr="008F1E58" w:rsidRDefault="008F1E58" w:rsidP="008F1E58">
      <w:pPr>
        <w:pStyle w:val="AltBilgi"/>
        <w:tabs>
          <w:tab w:val="left" w:pos="851"/>
        </w:tabs>
        <w:ind w:left="0"/>
        <w:rPr>
          <w:noProof/>
          <w:sz w:val="18"/>
          <w:szCs w:val="18"/>
          <w:u w:val="single"/>
        </w:rPr>
      </w:pPr>
    </w:p>
    <w:p w:rsidR="00E6761A" w:rsidRDefault="00CE12C3" w:rsidP="00DB399D">
      <w:pPr>
        <w:pStyle w:val="AltBilgi"/>
        <w:numPr>
          <w:ilvl w:val="0"/>
          <w:numId w:val="5"/>
        </w:numPr>
        <w:tabs>
          <w:tab w:val="left" w:pos="851"/>
        </w:tabs>
        <w:rPr>
          <w:noProof/>
          <w:sz w:val="18"/>
          <w:szCs w:val="18"/>
        </w:rPr>
      </w:pPr>
      <w:r>
        <w:rPr>
          <w:noProof/>
          <w:sz w:val="18"/>
          <w:szCs w:val="18"/>
        </w:rPr>
        <w:t>MSB Milli Kodlandır</w:t>
      </w:r>
      <w:r w:rsidR="00396FE6">
        <w:rPr>
          <w:noProof/>
          <w:sz w:val="18"/>
          <w:szCs w:val="18"/>
        </w:rPr>
        <w:t>ma Hizmetleri Yönergesi</w:t>
      </w:r>
      <w:r>
        <w:rPr>
          <w:noProof/>
          <w:sz w:val="18"/>
          <w:szCs w:val="18"/>
        </w:rPr>
        <w:t>ne göre</w:t>
      </w:r>
      <w:r w:rsidR="00DB399D">
        <w:rPr>
          <w:noProof/>
          <w:sz w:val="18"/>
          <w:szCs w:val="18"/>
        </w:rPr>
        <w:t xml:space="preserve"> yurtiçi askeri ihale kazanan firmalar için kodlandırma işlemleri ücretsiz yapılır.</w:t>
      </w:r>
      <w:r>
        <w:rPr>
          <w:noProof/>
          <w:sz w:val="18"/>
          <w:szCs w:val="18"/>
        </w:rPr>
        <w:t xml:space="preserve"> </w:t>
      </w:r>
    </w:p>
    <w:p w:rsidR="008F1E58" w:rsidRPr="00E6761A" w:rsidRDefault="00E6761A" w:rsidP="00E6761A">
      <w:pPr>
        <w:pStyle w:val="AltBilgi"/>
        <w:numPr>
          <w:ilvl w:val="0"/>
          <w:numId w:val="5"/>
        </w:numPr>
        <w:tabs>
          <w:tab w:val="left" w:pos="851"/>
        </w:tabs>
        <w:rPr>
          <w:noProof/>
          <w:sz w:val="18"/>
          <w:szCs w:val="18"/>
        </w:rPr>
      </w:pPr>
      <w:r>
        <w:rPr>
          <w:noProof/>
          <w:sz w:val="18"/>
          <w:szCs w:val="18"/>
        </w:rPr>
        <w:t>MSB Milli Kodlandırma Hizmetleri Yönergesinde</w:t>
      </w:r>
      <w:r w:rsidR="0014190D">
        <w:rPr>
          <w:noProof/>
          <w:sz w:val="18"/>
          <w:szCs w:val="18"/>
        </w:rPr>
        <w:t>,</w:t>
      </w:r>
      <w:bookmarkStart w:id="0" w:name="_GoBack"/>
      <w:bookmarkEnd w:id="0"/>
      <w:r w:rsidR="00DB399D" w:rsidRPr="00DB399D">
        <w:rPr>
          <w:noProof/>
          <w:sz w:val="18"/>
          <w:szCs w:val="18"/>
        </w:rPr>
        <w:t xml:space="preserve"> ü</w:t>
      </w:r>
      <w:r w:rsidR="00396FE6" w:rsidRPr="00DB399D">
        <w:rPr>
          <w:noProof/>
          <w:sz w:val="18"/>
          <w:szCs w:val="18"/>
        </w:rPr>
        <w:t xml:space="preserve">cretli kodlandırma kapasamına giren </w:t>
      </w:r>
      <w:r w:rsidR="00CE12C3" w:rsidRPr="00DB399D">
        <w:rPr>
          <w:noProof/>
          <w:sz w:val="18"/>
          <w:szCs w:val="18"/>
        </w:rPr>
        <w:t xml:space="preserve">kodlandırma </w:t>
      </w:r>
      <w:r w:rsidR="00396FE6" w:rsidRPr="00DB399D">
        <w:rPr>
          <w:noProof/>
          <w:sz w:val="18"/>
          <w:szCs w:val="18"/>
        </w:rPr>
        <w:t>başvurular</w:t>
      </w:r>
      <w:r w:rsidR="0014190D">
        <w:rPr>
          <w:noProof/>
          <w:sz w:val="18"/>
          <w:szCs w:val="18"/>
        </w:rPr>
        <w:t>ı</w:t>
      </w:r>
      <w:r w:rsidR="00396FE6" w:rsidRPr="00DB399D">
        <w:rPr>
          <w:noProof/>
          <w:sz w:val="18"/>
          <w:szCs w:val="18"/>
        </w:rPr>
        <w:t xml:space="preserve"> için </w:t>
      </w:r>
      <w:r w:rsidR="00C754EA" w:rsidRPr="00DB399D">
        <w:rPr>
          <w:noProof/>
          <w:sz w:val="18"/>
          <w:szCs w:val="18"/>
        </w:rPr>
        <w:t>Türk Milli Kodlandırma Bürosu (TMKB) ile iletişime geçilmesi gerekmektedir.</w:t>
      </w:r>
      <w:r w:rsidR="008F1E58" w:rsidRPr="00E6761A">
        <w:rPr>
          <w:noProof/>
          <w:sz w:val="18"/>
          <w:szCs w:val="18"/>
        </w:rPr>
        <w:t xml:space="preserve"> </w:t>
      </w:r>
    </w:p>
    <w:p w:rsidR="008F1E58" w:rsidRDefault="00AE029D" w:rsidP="008F1E58">
      <w:pPr>
        <w:pStyle w:val="AltBilgi"/>
        <w:numPr>
          <w:ilvl w:val="0"/>
          <w:numId w:val="5"/>
        </w:numPr>
        <w:tabs>
          <w:tab w:val="left" w:pos="851"/>
        </w:tabs>
        <w:rPr>
          <w:noProof/>
          <w:sz w:val="18"/>
          <w:szCs w:val="18"/>
        </w:rPr>
      </w:pPr>
      <w:r w:rsidRPr="008F1E58">
        <w:rPr>
          <w:noProof/>
          <w:sz w:val="18"/>
          <w:szCs w:val="18"/>
        </w:rPr>
        <w:t>Firma başlıklı kâğıtta adres, telefon ve e-posta adresi bilgileri yoksa bu bilgiler eklenecektir.</w:t>
      </w:r>
    </w:p>
    <w:p w:rsidR="008F1E58" w:rsidRDefault="00AE029D" w:rsidP="008F1E58">
      <w:pPr>
        <w:pStyle w:val="AltBilgi"/>
        <w:numPr>
          <w:ilvl w:val="0"/>
          <w:numId w:val="5"/>
        </w:numPr>
        <w:tabs>
          <w:tab w:val="left" w:pos="851"/>
        </w:tabs>
        <w:rPr>
          <w:noProof/>
          <w:sz w:val="18"/>
          <w:szCs w:val="18"/>
        </w:rPr>
      </w:pPr>
      <w:r w:rsidRPr="008F1E58">
        <w:rPr>
          <w:noProof/>
          <w:sz w:val="18"/>
          <w:szCs w:val="18"/>
        </w:rPr>
        <w:t>Firma Ankara dışında yerleşik ise, varsa Ankara irtibat adres ve telefon bilgileri yazılacaktır.</w:t>
      </w:r>
    </w:p>
    <w:p w:rsidR="008F1E58" w:rsidRDefault="00AE029D" w:rsidP="008F1E58">
      <w:pPr>
        <w:pStyle w:val="AltBilgi"/>
        <w:numPr>
          <w:ilvl w:val="0"/>
          <w:numId w:val="5"/>
        </w:numPr>
        <w:tabs>
          <w:tab w:val="left" w:pos="851"/>
        </w:tabs>
        <w:rPr>
          <w:noProof/>
          <w:sz w:val="18"/>
          <w:szCs w:val="18"/>
        </w:rPr>
      </w:pPr>
      <w:r w:rsidRPr="008F1E58">
        <w:rPr>
          <w:noProof/>
          <w:sz w:val="18"/>
          <w:szCs w:val="18"/>
        </w:rPr>
        <w:t>Alım teknik şartname ile yapılıyorsa, alıma esas teknik şartname adı, tarih ve numarası yazılacaktır.</w:t>
      </w:r>
    </w:p>
    <w:p w:rsidR="0092685D" w:rsidRPr="0092685D" w:rsidRDefault="00AE029D" w:rsidP="0092685D">
      <w:pPr>
        <w:pStyle w:val="AltBilgi"/>
        <w:numPr>
          <w:ilvl w:val="0"/>
          <w:numId w:val="5"/>
        </w:numPr>
        <w:tabs>
          <w:tab w:val="left" w:pos="851"/>
        </w:tabs>
        <w:rPr>
          <w:noProof/>
          <w:sz w:val="18"/>
          <w:szCs w:val="18"/>
        </w:rPr>
      </w:pPr>
      <w:r w:rsidRPr="008F1E58">
        <w:rPr>
          <w:noProof/>
          <w:sz w:val="18"/>
          <w:szCs w:val="18"/>
        </w:rPr>
        <w:t>Kodlandırma işlemleri, yüklenici müra</w:t>
      </w:r>
      <w:r w:rsidR="0092685D">
        <w:rPr>
          <w:noProof/>
          <w:sz w:val="18"/>
          <w:szCs w:val="18"/>
        </w:rPr>
        <w:t>caat sırasına göre yapılacaktır.</w:t>
      </w:r>
    </w:p>
    <w:p w:rsidR="00396FE6" w:rsidRPr="009636DB" w:rsidRDefault="00396FE6" w:rsidP="00040BF8">
      <w:pPr>
        <w:keepLines/>
        <w:tabs>
          <w:tab w:val="left" w:pos="284"/>
        </w:tabs>
        <w:ind w:left="0"/>
        <w:jc w:val="both"/>
        <w:rPr>
          <w:noProof/>
          <w:sz w:val="18"/>
          <w:szCs w:val="18"/>
        </w:rPr>
      </w:pPr>
    </w:p>
    <w:sectPr w:rsidR="00396FE6" w:rsidRPr="009636DB" w:rsidSect="0084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1A" w:rsidRDefault="0083661A" w:rsidP="00320EEA">
      <w:r>
        <w:separator/>
      </w:r>
    </w:p>
  </w:endnote>
  <w:endnote w:type="continuationSeparator" w:id="0">
    <w:p w:rsidR="0083661A" w:rsidRDefault="0083661A" w:rsidP="0032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A8" w:rsidRDefault="008906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EA" w:rsidRDefault="00320EEA" w:rsidP="00320EEA">
    <w:pPr>
      <w:pStyle w:val="AltBilgi"/>
      <w:tabs>
        <w:tab w:val="clear" w:pos="4536"/>
        <w:tab w:val="center" w:pos="4678"/>
      </w:tabs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A8" w:rsidRDefault="008906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1A" w:rsidRDefault="0083661A" w:rsidP="00320EEA">
      <w:r>
        <w:separator/>
      </w:r>
    </w:p>
  </w:footnote>
  <w:footnote w:type="continuationSeparator" w:id="0">
    <w:p w:rsidR="0083661A" w:rsidRDefault="0083661A" w:rsidP="0032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A8" w:rsidRDefault="008906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EA" w:rsidRDefault="00320EEA" w:rsidP="00320EEA">
    <w:pPr>
      <w:pStyle w:val="stBilgi"/>
      <w:tabs>
        <w:tab w:val="clear" w:pos="9072"/>
        <w:tab w:val="right" w:pos="9639"/>
      </w:tabs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A8" w:rsidRDefault="008906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2571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086A98"/>
    <w:multiLevelType w:val="hybridMultilevel"/>
    <w:tmpl w:val="3392C33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714C2"/>
    <w:multiLevelType w:val="hybridMultilevel"/>
    <w:tmpl w:val="A3AA1D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03FB"/>
    <w:multiLevelType w:val="hybridMultilevel"/>
    <w:tmpl w:val="5DD293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67592"/>
    <w:multiLevelType w:val="hybridMultilevel"/>
    <w:tmpl w:val="B434E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EA"/>
    <w:rsid w:val="00010DD9"/>
    <w:rsid w:val="00040BF8"/>
    <w:rsid w:val="0010612E"/>
    <w:rsid w:val="0014190D"/>
    <w:rsid w:val="001561B9"/>
    <w:rsid w:val="001A33C4"/>
    <w:rsid w:val="002539A7"/>
    <w:rsid w:val="002626C5"/>
    <w:rsid w:val="00262EA1"/>
    <w:rsid w:val="00276F5C"/>
    <w:rsid w:val="00292586"/>
    <w:rsid w:val="00296F76"/>
    <w:rsid w:val="002D6871"/>
    <w:rsid w:val="00320EEA"/>
    <w:rsid w:val="0038060C"/>
    <w:rsid w:val="00380776"/>
    <w:rsid w:val="00386D7C"/>
    <w:rsid w:val="0039151D"/>
    <w:rsid w:val="00396FE6"/>
    <w:rsid w:val="003A06D9"/>
    <w:rsid w:val="003B5007"/>
    <w:rsid w:val="003C3F53"/>
    <w:rsid w:val="003D17A3"/>
    <w:rsid w:val="003D49E2"/>
    <w:rsid w:val="00472F7B"/>
    <w:rsid w:val="00475E9E"/>
    <w:rsid w:val="004E54DA"/>
    <w:rsid w:val="00537966"/>
    <w:rsid w:val="00565DDA"/>
    <w:rsid w:val="00585392"/>
    <w:rsid w:val="00590DFF"/>
    <w:rsid w:val="005B3040"/>
    <w:rsid w:val="005B38E7"/>
    <w:rsid w:val="005D48AE"/>
    <w:rsid w:val="005E4816"/>
    <w:rsid w:val="00614649"/>
    <w:rsid w:val="00626E83"/>
    <w:rsid w:val="00634D1F"/>
    <w:rsid w:val="00652E6E"/>
    <w:rsid w:val="006621BE"/>
    <w:rsid w:val="00667260"/>
    <w:rsid w:val="00702651"/>
    <w:rsid w:val="00702AC5"/>
    <w:rsid w:val="007066AD"/>
    <w:rsid w:val="00730936"/>
    <w:rsid w:val="00753C4B"/>
    <w:rsid w:val="00765F77"/>
    <w:rsid w:val="0076710B"/>
    <w:rsid w:val="007673B9"/>
    <w:rsid w:val="00774FB6"/>
    <w:rsid w:val="00795D9B"/>
    <w:rsid w:val="0083661A"/>
    <w:rsid w:val="0084023A"/>
    <w:rsid w:val="00866CDC"/>
    <w:rsid w:val="008906A8"/>
    <w:rsid w:val="008A1EAC"/>
    <w:rsid w:val="008B1416"/>
    <w:rsid w:val="008C6D72"/>
    <w:rsid w:val="008F1E58"/>
    <w:rsid w:val="0092685D"/>
    <w:rsid w:val="009636DB"/>
    <w:rsid w:val="00975A97"/>
    <w:rsid w:val="00993CEA"/>
    <w:rsid w:val="009F65FC"/>
    <w:rsid w:val="00A008DF"/>
    <w:rsid w:val="00A04D4F"/>
    <w:rsid w:val="00A11674"/>
    <w:rsid w:val="00A335B9"/>
    <w:rsid w:val="00A704F6"/>
    <w:rsid w:val="00A90514"/>
    <w:rsid w:val="00AE029D"/>
    <w:rsid w:val="00AE62DC"/>
    <w:rsid w:val="00B275BF"/>
    <w:rsid w:val="00B4123D"/>
    <w:rsid w:val="00B6554F"/>
    <w:rsid w:val="00B70CE9"/>
    <w:rsid w:val="00B83F04"/>
    <w:rsid w:val="00BA61BF"/>
    <w:rsid w:val="00BB1392"/>
    <w:rsid w:val="00BC5718"/>
    <w:rsid w:val="00BF5BDC"/>
    <w:rsid w:val="00BF7213"/>
    <w:rsid w:val="00C41418"/>
    <w:rsid w:val="00C4141C"/>
    <w:rsid w:val="00C54A09"/>
    <w:rsid w:val="00C571A8"/>
    <w:rsid w:val="00C754EA"/>
    <w:rsid w:val="00C85535"/>
    <w:rsid w:val="00CC32DE"/>
    <w:rsid w:val="00CC7CAE"/>
    <w:rsid w:val="00CE12C3"/>
    <w:rsid w:val="00D02B70"/>
    <w:rsid w:val="00D14EB6"/>
    <w:rsid w:val="00D64988"/>
    <w:rsid w:val="00D766DC"/>
    <w:rsid w:val="00D95FF5"/>
    <w:rsid w:val="00DB399D"/>
    <w:rsid w:val="00DD104F"/>
    <w:rsid w:val="00DE5A16"/>
    <w:rsid w:val="00E6761A"/>
    <w:rsid w:val="00E726BC"/>
    <w:rsid w:val="00E8034A"/>
    <w:rsid w:val="00F13E53"/>
    <w:rsid w:val="00F434CD"/>
    <w:rsid w:val="00F50AC8"/>
    <w:rsid w:val="00F65D90"/>
    <w:rsid w:val="00FC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40584"/>
  <w15:docId w15:val="{8DC5795A-99F5-41B1-88F9-A374FB5D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EA"/>
    <w:pPr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E02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AE029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AE029D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qFormat/>
    <w:rsid w:val="00AE029D"/>
    <w:pPr>
      <w:keepNext/>
      <w:numPr>
        <w:ilvl w:val="3"/>
        <w:numId w:val="1"/>
      </w:numPr>
      <w:tabs>
        <w:tab w:val="left" w:pos="720"/>
      </w:tabs>
      <w:spacing w:line="360" w:lineRule="auto"/>
      <w:outlineLvl w:val="3"/>
    </w:pPr>
    <w:rPr>
      <w:rFonts w:ascii="Arial TUR" w:hAnsi="Arial TUR" w:cs="Arial TUR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AE029D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Balk6">
    <w:name w:val="heading 6"/>
    <w:basedOn w:val="Normal"/>
    <w:next w:val="Normal"/>
    <w:link w:val="Balk6Char"/>
    <w:uiPriority w:val="99"/>
    <w:qFormat/>
    <w:rsid w:val="00AE029D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9"/>
    <w:qFormat/>
    <w:rsid w:val="00AE029D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9"/>
    <w:qFormat/>
    <w:rsid w:val="00AE029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AE029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semiHidden/>
    <w:rsid w:val="00320EEA"/>
    <w:pPr>
      <w:spacing w:after="120"/>
      <w:ind w:left="283"/>
    </w:pPr>
    <w:rPr>
      <w:rFonts w:ascii="Arial" w:hAnsi="Arial" w:cs="Arial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20EEA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20E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0E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320E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20EE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AE029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AE029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AE029D"/>
    <w:rPr>
      <w:rFonts w:ascii="Arial" w:eastAsia="Times New Roman" w:hAnsi="Arial" w:cs="Arial"/>
      <w:b/>
      <w:bCs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AE029D"/>
    <w:rPr>
      <w:rFonts w:ascii="Arial TUR" w:eastAsia="Times New Roman" w:hAnsi="Arial TUR" w:cs="Arial TUR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AE029D"/>
    <w:rPr>
      <w:rFonts w:ascii="Cambria" w:eastAsia="Times New Roman" w:hAnsi="Cambria" w:cs="Cambria"/>
      <w:color w:val="243F60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9"/>
    <w:rsid w:val="00AE029D"/>
    <w:rPr>
      <w:rFonts w:ascii="Cambria" w:eastAsia="Times New Roman" w:hAnsi="Cambria" w:cs="Cambria"/>
      <w:i/>
      <w:iCs/>
      <w:color w:val="243F6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AE029D"/>
    <w:rPr>
      <w:rFonts w:ascii="Cambria" w:eastAsia="Times New Roman" w:hAnsi="Cambria" w:cs="Cambria"/>
      <w:i/>
      <w:iCs/>
      <w:color w:val="404040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AE029D"/>
    <w:rPr>
      <w:rFonts w:ascii="Cambria" w:eastAsia="Times New Roman" w:hAnsi="Cambria" w:cs="Cambria"/>
      <w:color w:val="404040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AE029D"/>
    <w:rPr>
      <w:rFonts w:ascii="Cambria" w:eastAsia="Times New Roman" w:hAnsi="Cambria" w:cs="Cambria"/>
      <w:i/>
      <w:iCs/>
      <w:color w:val="404040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C7CAE"/>
    <w:pPr>
      <w:contextualSpacing/>
    </w:pPr>
  </w:style>
  <w:style w:type="character" w:customStyle="1" w:styleId="E-postaStili31">
    <w:name w:val="E-postaStili31"/>
    <w:basedOn w:val="VarsaylanParagrafYazTipi"/>
    <w:semiHidden/>
    <w:rsid w:val="00730936"/>
    <w:rPr>
      <w:rFonts w:ascii="Arial" w:hAnsi="Arial" w:cs="Arial" w:hint="default"/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3C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C4B"/>
    <w:rPr>
      <w:rFonts w:ascii="Segoe UI" w:eastAsia="Times New Roman" w:hAnsi="Segoe UI" w:cs="Segoe UI"/>
      <w:sz w:val="18"/>
      <w:szCs w:val="18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C6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C6D7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C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D9FF-8996-4484-9A2E-86C705DA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GÜLŞEN İÇEN</dc:creator>
  <cp:keywords/>
  <dc:description/>
  <cp:lastModifiedBy>GÜLŞEN İÇEN (GİH. MİLLİ SAVUNMA UZMANI) (MSB)</cp:lastModifiedBy>
  <cp:revision>12</cp:revision>
  <cp:lastPrinted>2022-12-08T08:00:00Z</cp:lastPrinted>
  <dcterms:created xsi:type="dcterms:W3CDTF">2021-08-13T08:53:00Z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MSB-002405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2405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https://portal.msb.bak/cs/idcplg?IdcService=DESKTOP_DOC_INFO&amp;dDocName=MSB-002405&amp;dID=2405&amp;ClientControlled=DocMan,taskpane&amp;coreContentOnly=1</vt:lpwstr>
  </property>
</Properties>
</file>